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F72" w:rsidRDefault="00377F72" w:rsidP="005B587A">
      <w:pPr>
        <w:pStyle w:val="NormalWeb"/>
        <w:rPr>
          <w:rFonts w:ascii="Arial Narrow" w:hAnsi="Arial Narrow"/>
          <w:b/>
          <w:color w:val="000000"/>
        </w:rPr>
      </w:pPr>
    </w:p>
    <w:p w:rsidR="001721A8" w:rsidRPr="0084493A" w:rsidRDefault="00381F11" w:rsidP="005B587A">
      <w:pPr>
        <w:pStyle w:val="NormalWeb"/>
        <w:rPr>
          <w:rFonts w:ascii="Arial Narrow" w:hAnsi="Arial Narrow"/>
          <w:b/>
          <w:color w:val="000000"/>
        </w:rPr>
      </w:pPr>
      <w:r w:rsidRPr="0084493A">
        <w:rPr>
          <w:rFonts w:ascii="Arial Narrow" w:hAnsi="Arial Narrow"/>
          <w:b/>
          <w:color w:val="000000"/>
        </w:rPr>
        <w:t xml:space="preserve">DECRETO Nº. </w:t>
      </w:r>
      <w:r w:rsidR="0085378A">
        <w:rPr>
          <w:rFonts w:ascii="Arial Narrow" w:hAnsi="Arial Narrow"/>
          <w:b/>
          <w:color w:val="000000"/>
        </w:rPr>
        <w:t>40/2022, DE 08</w:t>
      </w:r>
      <w:r w:rsidRPr="0084493A">
        <w:rPr>
          <w:rFonts w:ascii="Arial Narrow" w:hAnsi="Arial Narrow"/>
          <w:b/>
          <w:color w:val="000000"/>
        </w:rPr>
        <w:t xml:space="preserve"> DE </w:t>
      </w:r>
      <w:r w:rsidR="0085378A">
        <w:rPr>
          <w:rFonts w:ascii="Arial Narrow" w:hAnsi="Arial Narrow"/>
          <w:b/>
          <w:color w:val="000000"/>
        </w:rPr>
        <w:t>MARÇO DE 2022</w:t>
      </w:r>
      <w:r w:rsidRPr="0084493A">
        <w:rPr>
          <w:rFonts w:ascii="Arial Narrow" w:hAnsi="Arial Narrow"/>
          <w:b/>
          <w:color w:val="000000"/>
        </w:rPr>
        <w:t>.</w:t>
      </w:r>
    </w:p>
    <w:p w:rsidR="005B587A" w:rsidRDefault="005B587A" w:rsidP="001721A8">
      <w:pPr>
        <w:pStyle w:val="bodytext"/>
        <w:shd w:val="clear" w:color="auto" w:fill="FFFFFF" w:themeFill="background1"/>
        <w:spacing w:before="0" w:beforeAutospacing="0" w:after="0" w:afterAutospacing="0" w:line="360" w:lineRule="auto"/>
        <w:ind w:left="1416"/>
        <w:jc w:val="both"/>
        <w:textAlignment w:val="baseline"/>
        <w:rPr>
          <w:rFonts w:ascii="Arial Narrow" w:hAnsi="Arial Narrow"/>
          <w:b/>
          <w:bCs/>
        </w:rPr>
      </w:pPr>
    </w:p>
    <w:p w:rsidR="001721A8" w:rsidRPr="0084493A" w:rsidRDefault="001721A8" w:rsidP="001721A8">
      <w:pPr>
        <w:pStyle w:val="bodytext"/>
        <w:shd w:val="clear" w:color="auto" w:fill="FFFFFF" w:themeFill="background1"/>
        <w:spacing w:before="0" w:beforeAutospacing="0" w:after="0" w:afterAutospacing="0" w:line="360" w:lineRule="auto"/>
        <w:ind w:left="1416"/>
        <w:jc w:val="both"/>
        <w:textAlignment w:val="baseline"/>
        <w:rPr>
          <w:rFonts w:ascii="Arial Narrow" w:hAnsi="Arial Narrow"/>
          <w:b/>
          <w:bCs/>
        </w:rPr>
      </w:pPr>
      <w:r w:rsidRPr="0084493A">
        <w:rPr>
          <w:rFonts w:ascii="Arial Narrow" w:hAnsi="Arial Narrow"/>
          <w:b/>
          <w:bCs/>
        </w:rPr>
        <w:t>“FIXA VALOR DAS DIÁRIAS DOS SERVIDORES PÚBLICOS MUNICIPAIS E AGENTES POLÍTICOS DO PODER EXECUTIVO E DÁ OUTRAS PROVIDÊNCIAS”.</w:t>
      </w:r>
    </w:p>
    <w:p w:rsidR="005B587A" w:rsidRDefault="005B587A" w:rsidP="001721A8">
      <w:pPr>
        <w:pStyle w:val="bodytext"/>
        <w:shd w:val="clear" w:color="auto" w:fill="FFFFFF" w:themeFill="background1"/>
        <w:spacing w:before="0" w:beforeAutospacing="0" w:after="0" w:afterAutospacing="0" w:line="360" w:lineRule="auto"/>
        <w:ind w:firstLine="1418"/>
        <w:jc w:val="both"/>
        <w:textAlignment w:val="baseline"/>
        <w:rPr>
          <w:rFonts w:ascii="Arial Narrow" w:hAnsi="Arial Narrow"/>
          <w:b/>
          <w:bCs/>
        </w:rPr>
      </w:pPr>
    </w:p>
    <w:p w:rsidR="001721A8" w:rsidRPr="0084493A" w:rsidRDefault="00381F11" w:rsidP="001721A8">
      <w:pPr>
        <w:pStyle w:val="bodytext"/>
        <w:shd w:val="clear" w:color="auto" w:fill="FFFFFF" w:themeFill="background1"/>
        <w:spacing w:before="0" w:beforeAutospacing="0" w:after="0" w:afterAutospacing="0" w:line="360" w:lineRule="auto"/>
        <w:ind w:firstLine="1418"/>
        <w:jc w:val="both"/>
        <w:textAlignment w:val="baseline"/>
        <w:rPr>
          <w:rFonts w:ascii="Arial Narrow" w:hAnsi="Arial Narrow"/>
        </w:rPr>
      </w:pPr>
      <w:r w:rsidRPr="0084493A">
        <w:rPr>
          <w:rFonts w:ascii="Arial Narrow" w:hAnsi="Arial Narrow"/>
          <w:b/>
          <w:bCs/>
        </w:rPr>
        <w:t>OSMAR TOZZO</w:t>
      </w:r>
      <w:r w:rsidR="001721A8" w:rsidRPr="0084493A">
        <w:rPr>
          <w:rFonts w:ascii="Arial Narrow" w:hAnsi="Arial Narrow"/>
          <w:bCs/>
        </w:rPr>
        <w:t>, </w:t>
      </w:r>
      <w:r w:rsidR="001721A8" w:rsidRPr="0084493A">
        <w:rPr>
          <w:rFonts w:ascii="Arial Narrow" w:hAnsi="Arial Narrow"/>
        </w:rPr>
        <w:t>Prefeito Municipal de Passos Maia, Estado de Santa Catarina, no uso de suas atribuições legais, e em conformidade com o artigo 62, inciso V, da Lei Orgânica Municipal, combinado com o art. 52, § 6º, da Lei Complementar Municipal nº 018, de 03 de agosto de 2005,</w:t>
      </w:r>
    </w:p>
    <w:p w:rsidR="001721A8" w:rsidRPr="0084493A" w:rsidRDefault="001721A8" w:rsidP="001721A8">
      <w:pPr>
        <w:pStyle w:val="NormalWeb"/>
        <w:shd w:val="clear" w:color="auto" w:fill="FFFFFF" w:themeFill="background1"/>
        <w:spacing w:before="0" w:beforeAutospacing="0" w:after="0" w:afterAutospacing="0" w:line="360" w:lineRule="auto"/>
        <w:ind w:firstLine="1418"/>
        <w:jc w:val="both"/>
        <w:textAlignment w:val="baseline"/>
        <w:rPr>
          <w:rFonts w:ascii="Arial Narrow" w:hAnsi="Arial Narrow"/>
        </w:rPr>
      </w:pPr>
      <w:r w:rsidRPr="0084493A">
        <w:rPr>
          <w:rFonts w:ascii="Arial Narrow" w:hAnsi="Arial Narrow"/>
          <w:b/>
        </w:rPr>
        <w:t>Considerando</w:t>
      </w:r>
      <w:r w:rsidRPr="0084493A">
        <w:rPr>
          <w:rFonts w:ascii="Arial Narrow" w:hAnsi="Arial Narrow"/>
        </w:rPr>
        <w:t xml:space="preserve"> a necessidade</w:t>
      </w:r>
      <w:r w:rsidR="00F00D2F" w:rsidRPr="0084493A">
        <w:rPr>
          <w:rFonts w:ascii="Arial Narrow" w:hAnsi="Arial Narrow"/>
        </w:rPr>
        <w:t xml:space="preserve"> de regulamentação</w:t>
      </w:r>
      <w:r w:rsidRPr="0084493A">
        <w:rPr>
          <w:rFonts w:ascii="Arial Narrow" w:hAnsi="Arial Narrow"/>
        </w:rPr>
        <w:t>, nos termos do art. 52, da Lei Complementar Municipal nº 018, de 03 de agosto de 2005, de fixação do valor das diárias para todos os servidor</w:t>
      </w:r>
      <w:r w:rsidR="00F00D2F" w:rsidRPr="0084493A">
        <w:rPr>
          <w:rFonts w:ascii="Arial Narrow" w:hAnsi="Arial Narrow"/>
        </w:rPr>
        <w:t>es públicos municipais efetivos e a necessidade de regulamentação da indenização de diárias dos agentes públicos do Poder Executivo Municipal;</w:t>
      </w:r>
    </w:p>
    <w:p w:rsidR="005B587A" w:rsidRDefault="005B587A" w:rsidP="005B587A">
      <w:pPr>
        <w:pStyle w:val="NormalWeb"/>
        <w:shd w:val="clear" w:color="auto" w:fill="FFFFFF" w:themeFill="background1"/>
        <w:spacing w:before="0" w:beforeAutospacing="0" w:after="0" w:afterAutospacing="0" w:line="360" w:lineRule="auto"/>
        <w:jc w:val="both"/>
        <w:textAlignment w:val="baseline"/>
        <w:rPr>
          <w:rFonts w:ascii="Arial Narrow" w:hAnsi="Arial Narrow"/>
          <w:bCs/>
        </w:rPr>
      </w:pPr>
    </w:p>
    <w:p w:rsidR="001721A8" w:rsidRPr="0084493A" w:rsidRDefault="001721A8" w:rsidP="005B587A">
      <w:pPr>
        <w:pStyle w:val="NormalWeb"/>
        <w:shd w:val="clear" w:color="auto" w:fill="FFFFFF" w:themeFill="background1"/>
        <w:spacing w:before="0" w:beforeAutospacing="0" w:after="0" w:afterAutospacing="0" w:line="360" w:lineRule="auto"/>
        <w:jc w:val="both"/>
        <w:textAlignment w:val="baseline"/>
        <w:rPr>
          <w:rFonts w:ascii="Arial Narrow" w:hAnsi="Arial Narrow"/>
          <w:bCs/>
        </w:rPr>
      </w:pPr>
      <w:r w:rsidRPr="0084493A">
        <w:rPr>
          <w:rFonts w:ascii="Arial Narrow" w:hAnsi="Arial Narrow"/>
          <w:bCs/>
        </w:rPr>
        <w:t>DECRETA:</w:t>
      </w:r>
    </w:p>
    <w:p w:rsidR="00F00D2F" w:rsidRPr="0084493A" w:rsidRDefault="001721A8" w:rsidP="005B587A">
      <w:pPr>
        <w:pStyle w:val="NormalWeb"/>
        <w:shd w:val="clear" w:color="auto" w:fill="FFFFFF" w:themeFill="background1"/>
        <w:spacing w:before="0" w:beforeAutospacing="0" w:after="0" w:afterAutospacing="0" w:line="360" w:lineRule="auto"/>
        <w:jc w:val="both"/>
        <w:textAlignment w:val="baseline"/>
        <w:rPr>
          <w:rFonts w:ascii="Arial Narrow" w:hAnsi="Arial Narrow"/>
          <w:bCs/>
        </w:rPr>
      </w:pPr>
      <w:r w:rsidRPr="0084493A">
        <w:rPr>
          <w:rFonts w:ascii="Arial Narrow" w:hAnsi="Arial Narrow"/>
          <w:b/>
          <w:bCs/>
        </w:rPr>
        <w:t>Art. 1º</w:t>
      </w:r>
      <w:r w:rsidRPr="0084493A">
        <w:rPr>
          <w:rFonts w:ascii="Arial Narrow" w:hAnsi="Arial Narrow"/>
          <w:bCs/>
        </w:rPr>
        <w:t>.  </w:t>
      </w:r>
      <w:r w:rsidR="0084493A">
        <w:rPr>
          <w:rFonts w:ascii="Arial Narrow" w:hAnsi="Arial Narrow"/>
          <w:bCs/>
        </w:rPr>
        <w:t>O Agente Pú</w:t>
      </w:r>
      <w:r w:rsidR="00F00D2F" w:rsidRPr="0084493A">
        <w:rPr>
          <w:rFonts w:ascii="Arial Narrow" w:hAnsi="Arial Narrow"/>
          <w:bCs/>
        </w:rPr>
        <w:t xml:space="preserve">blico, do Poder Executivo Municipal que, a serviço, afastar-se do município, em </w:t>
      </w:r>
      <w:proofErr w:type="gramStart"/>
      <w:r w:rsidR="00F00D2F" w:rsidRPr="0084493A">
        <w:rPr>
          <w:rFonts w:ascii="Arial Narrow" w:hAnsi="Arial Narrow"/>
          <w:bCs/>
        </w:rPr>
        <w:t>caráter</w:t>
      </w:r>
      <w:proofErr w:type="gramEnd"/>
      <w:r w:rsidR="00F00D2F" w:rsidRPr="0084493A">
        <w:rPr>
          <w:rFonts w:ascii="Arial Narrow" w:hAnsi="Arial Narrow"/>
          <w:bCs/>
        </w:rPr>
        <w:t xml:space="preserve"> eventual ou transitório, para qualquer ponto do território nacional ou do exterior poderá receber a titulo de indenização diárias destinadas ao custeio das despesas de hospedagem, alimentação e locomoção urbana. </w:t>
      </w:r>
    </w:p>
    <w:p w:rsidR="00F00D2F" w:rsidRPr="0084493A" w:rsidRDefault="00DB7C3C" w:rsidP="00DB7C3C">
      <w:pPr>
        <w:pStyle w:val="NormalWeb"/>
        <w:shd w:val="clear" w:color="auto" w:fill="FFFFFF" w:themeFill="background1"/>
        <w:spacing w:before="0" w:beforeAutospacing="0" w:after="0" w:afterAutospacing="0" w:line="360" w:lineRule="auto"/>
        <w:jc w:val="both"/>
        <w:textAlignment w:val="baseline"/>
        <w:rPr>
          <w:rFonts w:ascii="Arial Narrow" w:hAnsi="Arial Narrow"/>
          <w:bCs/>
        </w:rPr>
      </w:pPr>
      <w:r>
        <w:rPr>
          <w:rFonts w:ascii="Arial Narrow" w:hAnsi="Arial Narrow"/>
          <w:bCs/>
        </w:rPr>
        <w:t xml:space="preserve">Parágrafo Único - </w:t>
      </w:r>
      <w:r w:rsidR="0084493A">
        <w:rPr>
          <w:rFonts w:ascii="Arial Narrow" w:hAnsi="Arial Narrow"/>
          <w:bCs/>
        </w:rPr>
        <w:t>O</w:t>
      </w:r>
      <w:r w:rsidR="00F00D2F" w:rsidRPr="0084493A">
        <w:rPr>
          <w:rFonts w:ascii="Arial Narrow" w:hAnsi="Arial Narrow"/>
          <w:bCs/>
        </w:rPr>
        <w:t>s agentes públicos, para fins desse decreto, são o prefeito, vice-prefeito e secretários municipais, e demais servidores concursados ou comissionados.</w:t>
      </w:r>
    </w:p>
    <w:p w:rsidR="001721A8" w:rsidRDefault="00F00D2F" w:rsidP="00DB7C3C">
      <w:pPr>
        <w:pStyle w:val="NormalWeb"/>
        <w:shd w:val="clear" w:color="auto" w:fill="FFFFFF" w:themeFill="background1"/>
        <w:spacing w:before="0" w:beforeAutospacing="0" w:after="0" w:afterAutospacing="0" w:line="360" w:lineRule="auto"/>
        <w:jc w:val="both"/>
        <w:textAlignment w:val="baseline"/>
        <w:rPr>
          <w:rFonts w:ascii="Arial Narrow" w:hAnsi="Arial Narrow"/>
        </w:rPr>
      </w:pPr>
      <w:r w:rsidRPr="0084493A">
        <w:rPr>
          <w:rFonts w:ascii="Arial Narrow" w:hAnsi="Arial Narrow"/>
          <w:b/>
          <w:bCs/>
        </w:rPr>
        <w:t>Art. 2º</w:t>
      </w:r>
      <w:r w:rsidRPr="0084493A">
        <w:rPr>
          <w:rFonts w:ascii="Arial Narrow" w:hAnsi="Arial Narrow"/>
          <w:bCs/>
        </w:rPr>
        <w:t xml:space="preserve"> </w:t>
      </w:r>
      <w:r w:rsidR="001721A8" w:rsidRPr="0084493A">
        <w:rPr>
          <w:rFonts w:ascii="Arial Narrow" w:hAnsi="Arial Narrow"/>
          <w:bCs/>
        </w:rPr>
        <w:t>Ficam fixa</w:t>
      </w:r>
      <w:r w:rsidR="0084493A">
        <w:rPr>
          <w:rFonts w:ascii="Arial Narrow" w:hAnsi="Arial Narrow"/>
          <w:bCs/>
        </w:rPr>
        <w:t>dos os valores das diárias dos Servidores P</w:t>
      </w:r>
      <w:r w:rsidR="001721A8" w:rsidRPr="0084493A">
        <w:rPr>
          <w:rFonts w:ascii="Arial Narrow" w:hAnsi="Arial Narrow"/>
          <w:bCs/>
        </w:rPr>
        <w:t xml:space="preserve">úblicos </w:t>
      </w:r>
      <w:r w:rsidR="0084493A">
        <w:rPr>
          <w:rFonts w:ascii="Arial Narrow" w:hAnsi="Arial Narrow"/>
          <w:bCs/>
        </w:rPr>
        <w:t>M</w:t>
      </w:r>
      <w:r w:rsidR="001721A8" w:rsidRPr="0084493A">
        <w:rPr>
          <w:rFonts w:ascii="Arial Narrow" w:hAnsi="Arial Narrow"/>
          <w:bCs/>
        </w:rPr>
        <w:t>unicipais e dos Agentes Políticos do Poder Executivo, para deslocamento da sede do Município a Florianópolis, Brasília e demais cidades, de acordo com o quadro abaixo</w:t>
      </w:r>
      <w:r w:rsidR="001721A8" w:rsidRPr="0084493A">
        <w:rPr>
          <w:rFonts w:ascii="Arial Narrow" w:hAnsi="Arial Narrow"/>
        </w:rPr>
        <w:t>:</w:t>
      </w:r>
    </w:p>
    <w:p w:rsidR="001721A8" w:rsidRPr="0084493A" w:rsidRDefault="001721A8" w:rsidP="001721A8">
      <w:pPr>
        <w:pStyle w:val="NormalWeb"/>
        <w:shd w:val="clear" w:color="auto" w:fill="FFFFFF" w:themeFill="background1"/>
        <w:spacing w:before="0" w:beforeAutospacing="0" w:after="0" w:afterAutospacing="0" w:line="360" w:lineRule="auto"/>
        <w:ind w:firstLine="1418"/>
        <w:jc w:val="both"/>
        <w:textAlignment w:val="baseline"/>
        <w:rPr>
          <w:rFonts w:ascii="Arial Narrow" w:hAnsi="Arial Narrow"/>
        </w:rPr>
      </w:pPr>
    </w:p>
    <w:tbl>
      <w:tblPr>
        <w:tblStyle w:val="Tabelacomgrade"/>
        <w:tblW w:w="8823" w:type="dxa"/>
        <w:tblInd w:w="108" w:type="dxa"/>
        <w:tblLook w:val="04A0" w:firstRow="1" w:lastRow="0" w:firstColumn="1" w:lastColumn="0" w:noHBand="0" w:noVBand="1"/>
      </w:tblPr>
      <w:tblGrid>
        <w:gridCol w:w="3515"/>
        <w:gridCol w:w="1978"/>
        <w:gridCol w:w="1232"/>
        <w:gridCol w:w="2098"/>
      </w:tblGrid>
      <w:tr w:rsidR="001721A8" w:rsidRPr="0084493A" w:rsidTr="002D0DA8">
        <w:tc>
          <w:tcPr>
            <w:tcW w:w="3515" w:type="dxa"/>
            <w:vAlign w:val="center"/>
          </w:tcPr>
          <w:p w:rsidR="001721A8" w:rsidRPr="0084493A" w:rsidRDefault="001721A8" w:rsidP="002D0DA8">
            <w:pPr>
              <w:pStyle w:val="NormalWeb"/>
              <w:spacing w:before="0" w:beforeAutospacing="0" w:after="0" w:afterAutospacing="0"/>
              <w:jc w:val="center"/>
              <w:textAlignment w:val="baseline"/>
              <w:rPr>
                <w:rFonts w:ascii="Arial Narrow" w:hAnsi="Arial Narrow"/>
              </w:rPr>
            </w:pPr>
            <w:r w:rsidRPr="0084493A">
              <w:rPr>
                <w:rFonts w:ascii="Arial Narrow" w:hAnsi="Arial Narrow"/>
              </w:rPr>
              <w:t>CARGO</w:t>
            </w:r>
          </w:p>
        </w:tc>
        <w:tc>
          <w:tcPr>
            <w:tcW w:w="1978" w:type="dxa"/>
            <w:vAlign w:val="center"/>
          </w:tcPr>
          <w:p w:rsidR="001721A8" w:rsidRPr="0084493A" w:rsidRDefault="001721A8" w:rsidP="002D0DA8">
            <w:pPr>
              <w:pStyle w:val="NormalWeb"/>
              <w:spacing w:before="0" w:beforeAutospacing="0" w:after="0" w:afterAutospacing="0"/>
              <w:jc w:val="center"/>
              <w:textAlignment w:val="baseline"/>
              <w:rPr>
                <w:rFonts w:ascii="Arial Narrow" w:hAnsi="Arial Narrow"/>
              </w:rPr>
            </w:pPr>
            <w:r w:rsidRPr="0084493A">
              <w:rPr>
                <w:rFonts w:ascii="Arial Narrow" w:hAnsi="Arial Narrow"/>
              </w:rPr>
              <w:t>FLORIANÓPOLIS</w:t>
            </w:r>
          </w:p>
        </w:tc>
        <w:tc>
          <w:tcPr>
            <w:tcW w:w="1232" w:type="dxa"/>
            <w:vAlign w:val="center"/>
          </w:tcPr>
          <w:p w:rsidR="001721A8" w:rsidRPr="0084493A" w:rsidRDefault="001721A8" w:rsidP="002D0DA8">
            <w:pPr>
              <w:pStyle w:val="NormalWeb"/>
              <w:spacing w:before="0" w:beforeAutospacing="0" w:after="0" w:afterAutospacing="0"/>
              <w:jc w:val="center"/>
              <w:textAlignment w:val="baseline"/>
              <w:rPr>
                <w:rFonts w:ascii="Arial Narrow" w:hAnsi="Arial Narrow"/>
              </w:rPr>
            </w:pPr>
            <w:r w:rsidRPr="0084493A">
              <w:rPr>
                <w:rFonts w:ascii="Arial Narrow" w:hAnsi="Arial Narrow"/>
              </w:rPr>
              <w:t>BRASÍLIA</w:t>
            </w:r>
          </w:p>
        </w:tc>
        <w:tc>
          <w:tcPr>
            <w:tcW w:w="2098" w:type="dxa"/>
            <w:vAlign w:val="center"/>
          </w:tcPr>
          <w:p w:rsidR="001721A8" w:rsidRPr="0084493A" w:rsidRDefault="001721A8" w:rsidP="002D0DA8">
            <w:pPr>
              <w:pStyle w:val="NormalWeb"/>
              <w:spacing w:before="0" w:beforeAutospacing="0" w:after="0" w:afterAutospacing="0"/>
              <w:jc w:val="center"/>
              <w:textAlignment w:val="baseline"/>
              <w:rPr>
                <w:rFonts w:ascii="Arial Narrow" w:hAnsi="Arial Narrow"/>
              </w:rPr>
            </w:pPr>
            <w:r w:rsidRPr="0084493A">
              <w:rPr>
                <w:rFonts w:ascii="Arial Narrow" w:hAnsi="Arial Narrow"/>
              </w:rPr>
              <w:t>DEMAIS CIDADES</w:t>
            </w:r>
          </w:p>
        </w:tc>
      </w:tr>
      <w:tr w:rsidR="001721A8" w:rsidRPr="0084493A" w:rsidTr="002D0DA8">
        <w:tc>
          <w:tcPr>
            <w:tcW w:w="3515" w:type="dxa"/>
          </w:tcPr>
          <w:p w:rsidR="001721A8" w:rsidRPr="0084493A" w:rsidRDefault="001721A8" w:rsidP="002D0DA8">
            <w:pPr>
              <w:pStyle w:val="NormalWeb"/>
              <w:spacing w:before="0" w:beforeAutospacing="0" w:after="0" w:afterAutospacing="0"/>
              <w:jc w:val="both"/>
              <w:textAlignment w:val="baseline"/>
              <w:rPr>
                <w:rFonts w:ascii="Arial Narrow" w:hAnsi="Arial Narrow"/>
              </w:rPr>
            </w:pPr>
            <w:r w:rsidRPr="0084493A">
              <w:rPr>
                <w:rFonts w:ascii="Arial Narrow" w:hAnsi="Arial Narrow"/>
              </w:rPr>
              <w:t>Prefeito Municipal</w:t>
            </w:r>
          </w:p>
        </w:tc>
        <w:tc>
          <w:tcPr>
            <w:tcW w:w="1978" w:type="dxa"/>
          </w:tcPr>
          <w:p w:rsidR="001721A8" w:rsidRPr="0084493A" w:rsidRDefault="001721A8" w:rsidP="00DB7C3C">
            <w:pPr>
              <w:pStyle w:val="NormalWeb"/>
              <w:spacing w:before="0" w:beforeAutospacing="0" w:after="0" w:afterAutospacing="0"/>
              <w:jc w:val="center"/>
              <w:textAlignment w:val="baseline"/>
              <w:rPr>
                <w:rFonts w:ascii="Arial Narrow" w:hAnsi="Arial Narrow"/>
              </w:rPr>
            </w:pPr>
            <w:r w:rsidRPr="0084493A">
              <w:rPr>
                <w:rFonts w:ascii="Arial Narrow" w:hAnsi="Arial Narrow"/>
              </w:rPr>
              <w:t xml:space="preserve">R$ </w:t>
            </w:r>
            <w:r w:rsidR="00DB7C3C">
              <w:rPr>
                <w:rFonts w:ascii="Arial Narrow" w:hAnsi="Arial Narrow"/>
              </w:rPr>
              <w:t>600,00</w:t>
            </w:r>
          </w:p>
        </w:tc>
        <w:tc>
          <w:tcPr>
            <w:tcW w:w="1232" w:type="dxa"/>
          </w:tcPr>
          <w:p w:rsidR="001721A8" w:rsidRPr="0084493A" w:rsidRDefault="001721A8" w:rsidP="00DB7C3C">
            <w:pPr>
              <w:pStyle w:val="NormalWeb"/>
              <w:spacing w:before="0" w:beforeAutospacing="0" w:after="0" w:afterAutospacing="0"/>
              <w:jc w:val="center"/>
              <w:textAlignment w:val="baseline"/>
              <w:rPr>
                <w:rFonts w:ascii="Arial Narrow" w:hAnsi="Arial Narrow"/>
              </w:rPr>
            </w:pPr>
            <w:r w:rsidRPr="0084493A">
              <w:rPr>
                <w:rFonts w:ascii="Arial Narrow" w:hAnsi="Arial Narrow"/>
              </w:rPr>
              <w:t>R</w:t>
            </w:r>
            <w:r w:rsidR="00DB7C3C">
              <w:rPr>
                <w:rFonts w:ascii="Arial Narrow" w:hAnsi="Arial Narrow"/>
              </w:rPr>
              <w:t>$ 825</w:t>
            </w:r>
            <w:r w:rsidRPr="0084493A">
              <w:rPr>
                <w:rFonts w:ascii="Arial Narrow" w:hAnsi="Arial Narrow"/>
              </w:rPr>
              <w:t>,00</w:t>
            </w:r>
          </w:p>
        </w:tc>
        <w:tc>
          <w:tcPr>
            <w:tcW w:w="2098" w:type="dxa"/>
          </w:tcPr>
          <w:p w:rsidR="001721A8" w:rsidRPr="0084493A" w:rsidRDefault="001721A8" w:rsidP="002D0DA8">
            <w:pPr>
              <w:pStyle w:val="NormalWeb"/>
              <w:spacing w:before="0" w:beforeAutospacing="0" w:after="0" w:afterAutospacing="0"/>
              <w:jc w:val="center"/>
              <w:textAlignment w:val="baseline"/>
              <w:rPr>
                <w:rFonts w:ascii="Arial Narrow" w:hAnsi="Arial Narrow"/>
              </w:rPr>
            </w:pPr>
            <w:r w:rsidRPr="0084493A">
              <w:rPr>
                <w:rFonts w:ascii="Arial Narrow" w:hAnsi="Arial Narrow"/>
              </w:rPr>
              <w:t>R</w:t>
            </w:r>
            <w:r w:rsidR="00DB7C3C">
              <w:rPr>
                <w:rFonts w:ascii="Arial Narrow" w:hAnsi="Arial Narrow"/>
              </w:rPr>
              <w:t>$ 50</w:t>
            </w:r>
            <w:r w:rsidRPr="0084493A">
              <w:rPr>
                <w:rFonts w:ascii="Arial Narrow" w:hAnsi="Arial Narrow"/>
              </w:rPr>
              <w:t>0,00</w:t>
            </w:r>
          </w:p>
        </w:tc>
      </w:tr>
      <w:tr w:rsidR="001721A8" w:rsidRPr="0084493A" w:rsidTr="002D0DA8">
        <w:tc>
          <w:tcPr>
            <w:tcW w:w="3515" w:type="dxa"/>
          </w:tcPr>
          <w:p w:rsidR="001721A8" w:rsidRPr="0084493A" w:rsidRDefault="001721A8" w:rsidP="002D0DA8">
            <w:pPr>
              <w:pStyle w:val="NormalWeb"/>
              <w:spacing w:before="0" w:beforeAutospacing="0" w:after="0" w:afterAutospacing="0"/>
              <w:jc w:val="both"/>
              <w:textAlignment w:val="baseline"/>
              <w:rPr>
                <w:rFonts w:ascii="Arial Narrow" w:hAnsi="Arial Narrow"/>
              </w:rPr>
            </w:pPr>
            <w:r w:rsidRPr="0084493A">
              <w:rPr>
                <w:rFonts w:ascii="Arial Narrow" w:hAnsi="Arial Narrow"/>
              </w:rPr>
              <w:t>Vice-Prefeito</w:t>
            </w:r>
          </w:p>
        </w:tc>
        <w:tc>
          <w:tcPr>
            <w:tcW w:w="1978" w:type="dxa"/>
          </w:tcPr>
          <w:p w:rsidR="001721A8" w:rsidRPr="0084493A" w:rsidRDefault="00DB7C3C" w:rsidP="002D0DA8">
            <w:pPr>
              <w:pStyle w:val="NormalWeb"/>
              <w:spacing w:before="0" w:beforeAutospacing="0" w:after="0" w:afterAutospacing="0"/>
              <w:jc w:val="center"/>
              <w:textAlignment w:val="baseline"/>
              <w:rPr>
                <w:rFonts w:ascii="Arial Narrow" w:hAnsi="Arial Narrow"/>
              </w:rPr>
            </w:pPr>
            <w:r>
              <w:rPr>
                <w:rFonts w:ascii="Arial Narrow" w:hAnsi="Arial Narrow"/>
              </w:rPr>
              <w:t>R$ 44</w:t>
            </w:r>
            <w:r w:rsidR="001721A8" w:rsidRPr="0084493A">
              <w:rPr>
                <w:rFonts w:ascii="Arial Narrow" w:hAnsi="Arial Narrow"/>
              </w:rPr>
              <w:t>0,00</w:t>
            </w:r>
          </w:p>
        </w:tc>
        <w:tc>
          <w:tcPr>
            <w:tcW w:w="1232" w:type="dxa"/>
          </w:tcPr>
          <w:p w:rsidR="001721A8" w:rsidRPr="0084493A" w:rsidRDefault="001721A8" w:rsidP="00DB7C3C">
            <w:pPr>
              <w:pStyle w:val="NormalWeb"/>
              <w:spacing w:before="0" w:beforeAutospacing="0" w:after="0" w:afterAutospacing="0"/>
              <w:jc w:val="center"/>
              <w:textAlignment w:val="baseline"/>
              <w:rPr>
                <w:rFonts w:ascii="Arial Narrow" w:hAnsi="Arial Narrow"/>
              </w:rPr>
            </w:pPr>
            <w:r w:rsidRPr="0084493A">
              <w:rPr>
                <w:rFonts w:ascii="Arial Narrow" w:hAnsi="Arial Narrow"/>
              </w:rPr>
              <w:t>R$ 5</w:t>
            </w:r>
            <w:r w:rsidR="00DB7C3C">
              <w:rPr>
                <w:rFonts w:ascii="Arial Narrow" w:hAnsi="Arial Narrow"/>
              </w:rPr>
              <w:t>5</w:t>
            </w:r>
            <w:r w:rsidRPr="0084493A">
              <w:rPr>
                <w:rFonts w:ascii="Arial Narrow" w:hAnsi="Arial Narrow"/>
              </w:rPr>
              <w:t>0,00</w:t>
            </w:r>
          </w:p>
        </w:tc>
        <w:tc>
          <w:tcPr>
            <w:tcW w:w="2098" w:type="dxa"/>
          </w:tcPr>
          <w:p w:rsidR="001721A8" w:rsidRPr="0084493A" w:rsidRDefault="001721A8" w:rsidP="002D0DA8">
            <w:pPr>
              <w:pStyle w:val="NormalWeb"/>
              <w:spacing w:before="0" w:beforeAutospacing="0" w:after="0" w:afterAutospacing="0"/>
              <w:jc w:val="center"/>
              <w:textAlignment w:val="baseline"/>
              <w:rPr>
                <w:rFonts w:ascii="Arial Narrow" w:hAnsi="Arial Narrow"/>
              </w:rPr>
            </w:pPr>
            <w:r w:rsidRPr="0084493A">
              <w:rPr>
                <w:rFonts w:ascii="Arial Narrow" w:hAnsi="Arial Narrow"/>
              </w:rPr>
              <w:t>R</w:t>
            </w:r>
            <w:r w:rsidR="00DB7C3C">
              <w:rPr>
                <w:rFonts w:ascii="Arial Narrow" w:hAnsi="Arial Narrow"/>
              </w:rPr>
              <w:t>$ 380</w:t>
            </w:r>
            <w:r w:rsidRPr="0084493A">
              <w:rPr>
                <w:rFonts w:ascii="Arial Narrow" w:hAnsi="Arial Narrow"/>
              </w:rPr>
              <w:t>,00</w:t>
            </w:r>
          </w:p>
        </w:tc>
      </w:tr>
      <w:tr w:rsidR="001721A8" w:rsidRPr="0084493A" w:rsidTr="002D0DA8">
        <w:tc>
          <w:tcPr>
            <w:tcW w:w="3515" w:type="dxa"/>
          </w:tcPr>
          <w:p w:rsidR="001721A8" w:rsidRPr="0084493A" w:rsidRDefault="001721A8" w:rsidP="002D0DA8">
            <w:pPr>
              <w:pStyle w:val="NormalWeb"/>
              <w:spacing w:before="0" w:beforeAutospacing="0" w:after="0" w:afterAutospacing="0"/>
              <w:jc w:val="both"/>
              <w:textAlignment w:val="baseline"/>
              <w:rPr>
                <w:rFonts w:ascii="Arial Narrow" w:hAnsi="Arial Narrow"/>
              </w:rPr>
            </w:pPr>
            <w:r w:rsidRPr="0084493A">
              <w:rPr>
                <w:rFonts w:ascii="Arial Narrow" w:hAnsi="Arial Narrow"/>
              </w:rPr>
              <w:t>Secretários Municipais</w:t>
            </w:r>
          </w:p>
        </w:tc>
        <w:tc>
          <w:tcPr>
            <w:tcW w:w="1978" w:type="dxa"/>
          </w:tcPr>
          <w:p w:rsidR="001721A8" w:rsidRPr="0084493A" w:rsidRDefault="00DB7C3C" w:rsidP="002D0DA8">
            <w:pPr>
              <w:pStyle w:val="NormalWeb"/>
              <w:spacing w:before="0" w:beforeAutospacing="0" w:after="0" w:afterAutospacing="0"/>
              <w:jc w:val="center"/>
              <w:textAlignment w:val="baseline"/>
              <w:rPr>
                <w:rFonts w:ascii="Arial Narrow" w:hAnsi="Arial Narrow"/>
              </w:rPr>
            </w:pPr>
            <w:r>
              <w:rPr>
                <w:rFonts w:ascii="Arial Narrow" w:hAnsi="Arial Narrow"/>
              </w:rPr>
              <w:t>R$ 44</w:t>
            </w:r>
            <w:r w:rsidR="001721A8" w:rsidRPr="0084493A">
              <w:rPr>
                <w:rFonts w:ascii="Arial Narrow" w:hAnsi="Arial Narrow"/>
              </w:rPr>
              <w:t>0,00</w:t>
            </w:r>
          </w:p>
        </w:tc>
        <w:tc>
          <w:tcPr>
            <w:tcW w:w="1232" w:type="dxa"/>
          </w:tcPr>
          <w:p w:rsidR="001721A8" w:rsidRPr="0084493A" w:rsidRDefault="00DB7C3C" w:rsidP="002D0DA8">
            <w:pPr>
              <w:pStyle w:val="NormalWeb"/>
              <w:spacing w:before="0" w:beforeAutospacing="0" w:after="0" w:afterAutospacing="0"/>
              <w:jc w:val="center"/>
              <w:textAlignment w:val="baseline"/>
              <w:rPr>
                <w:rFonts w:ascii="Arial Narrow" w:hAnsi="Arial Narrow"/>
              </w:rPr>
            </w:pPr>
            <w:r>
              <w:rPr>
                <w:rFonts w:ascii="Arial Narrow" w:hAnsi="Arial Narrow"/>
              </w:rPr>
              <w:t>R$ 55</w:t>
            </w:r>
            <w:r w:rsidR="001721A8" w:rsidRPr="0084493A">
              <w:rPr>
                <w:rFonts w:ascii="Arial Narrow" w:hAnsi="Arial Narrow"/>
              </w:rPr>
              <w:t>0,00</w:t>
            </w:r>
          </w:p>
        </w:tc>
        <w:tc>
          <w:tcPr>
            <w:tcW w:w="2098" w:type="dxa"/>
          </w:tcPr>
          <w:p w:rsidR="001721A8" w:rsidRPr="0084493A" w:rsidRDefault="00DB7C3C" w:rsidP="002D0DA8">
            <w:pPr>
              <w:pStyle w:val="NormalWeb"/>
              <w:spacing w:before="0" w:beforeAutospacing="0" w:after="0" w:afterAutospacing="0"/>
              <w:jc w:val="center"/>
              <w:textAlignment w:val="baseline"/>
              <w:rPr>
                <w:rFonts w:ascii="Arial Narrow" w:hAnsi="Arial Narrow"/>
              </w:rPr>
            </w:pPr>
            <w:r>
              <w:rPr>
                <w:rFonts w:ascii="Arial Narrow" w:hAnsi="Arial Narrow"/>
              </w:rPr>
              <w:t>R$ 380</w:t>
            </w:r>
            <w:r w:rsidR="001721A8" w:rsidRPr="0084493A">
              <w:rPr>
                <w:rFonts w:ascii="Arial Narrow" w:hAnsi="Arial Narrow"/>
              </w:rPr>
              <w:t>,00</w:t>
            </w:r>
          </w:p>
        </w:tc>
      </w:tr>
      <w:tr w:rsidR="001721A8" w:rsidRPr="0084493A" w:rsidTr="002D0DA8">
        <w:tc>
          <w:tcPr>
            <w:tcW w:w="3515" w:type="dxa"/>
          </w:tcPr>
          <w:p w:rsidR="001721A8" w:rsidRPr="0084493A" w:rsidRDefault="001721A8" w:rsidP="002D0DA8">
            <w:pPr>
              <w:pStyle w:val="NormalWeb"/>
              <w:spacing w:before="0" w:beforeAutospacing="0" w:after="0" w:afterAutospacing="0"/>
              <w:jc w:val="both"/>
              <w:textAlignment w:val="baseline"/>
              <w:rPr>
                <w:rFonts w:ascii="Arial Narrow" w:hAnsi="Arial Narrow"/>
              </w:rPr>
            </w:pPr>
            <w:r w:rsidRPr="0084493A">
              <w:rPr>
                <w:rFonts w:ascii="Arial Narrow" w:hAnsi="Arial Narrow"/>
              </w:rPr>
              <w:t>Coordenadores, Diretores e Assessores</w:t>
            </w:r>
          </w:p>
        </w:tc>
        <w:tc>
          <w:tcPr>
            <w:tcW w:w="1978" w:type="dxa"/>
          </w:tcPr>
          <w:p w:rsidR="001721A8" w:rsidRPr="0084493A" w:rsidRDefault="00DB7C3C" w:rsidP="002D0DA8">
            <w:pPr>
              <w:pStyle w:val="NormalWeb"/>
              <w:spacing w:before="0" w:beforeAutospacing="0" w:after="0" w:afterAutospacing="0"/>
              <w:jc w:val="center"/>
              <w:textAlignment w:val="baseline"/>
              <w:rPr>
                <w:rFonts w:ascii="Arial Narrow" w:hAnsi="Arial Narrow"/>
              </w:rPr>
            </w:pPr>
            <w:r>
              <w:rPr>
                <w:rFonts w:ascii="Arial Narrow" w:hAnsi="Arial Narrow"/>
              </w:rPr>
              <w:t>R$ 44</w:t>
            </w:r>
            <w:r w:rsidR="001721A8" w:rsidRPr="0084493A">
              <w:rPr>
                <w:rFonts w:ascii="Arial Narrow" w:hAnsi="Arial Narrow"/>
              </w:rPr>
              <w:t>0,00</w:t>
            </w:r>
          </w:p>
        </w:tc>
        <w:tc>
          <w:tcPr>
            <w:tcW w:w="1232" w:type="dxa"/>
          </w:tcPr>
          <w:p w:rsidR="001721A8" w:rsidRPr="0084493A" w:rsidRDefault="00DB7C3C" w:rsidP="002D0DA8">
            <w:pPr>
              <w:pStyle w:val="NormalWeb"/>
              <w:spacing w:before="0" w:beforeAutospacing="0" w:after="0" w:afterAutospacing="0"/>
              <w:jc w:val="center"/>
              <w:textAlignment w:val="baseline"/>
              <w:rPr>
                <w:rFonts w:ascii="Arial Narrow" w:hAnsi="Arial Narrow"/>
              </w:rPr>
            </w:pPr>
            <w:r>
              <w:rPr>
                <w:rFonts w:ascii="Arial Narrow" w:hAnsi="Arial Narrow"/>
              </w:rPr>
              <w:t>R$ 55</w:t>
            </w:r>
            <w:r w:rsidR="001721A8" w:rsidRPr="0084493A">
              <w:rPr>
                <w:rFonts w:ascii="Arial Narrow" w:hAnsi="Arial Narrow"/>
              </w:rPr>
              <w:t>0,00</w:t>
            </w:r>
          </w:p>
        </w:tc>
        <w:tc>
          <w:tcPr>
            <w:tcW w:w="2098" w:type="dxa"/>
          </w:tcPr>
          <w:p w:rsidR="001721A8" w:rsidRPr="0084493A" w:rsidRDefault="00DB7C3C" w:rsidP="002D0DA8">
            <w:pPr>
              <w:pStyle w:val="NormalWeb"/>
              <w:spacing w:before="0" w:beforeAutospacing="0" w:after="0" w:afterAutospacing="0"/>
              <w:jc w:val="center"/>
              <w:textAlignment w:val="baseline"/>
              <w:rPr>
                <w:rFonts w:ascii="Arial Narrow" w:hAnsi="Arial Narrow"/>
              </w:rPr>
            </w:pPr>
            <w:r>
              <w:rPr>
                <w:rFonts w:ascii="Arial Narrow" w:hAnsi="Arial Narrow"/>
              </w:rPr>
              <w:t>R$ 380</w:t>
            </w:r>
            <w:r w:rsidR="001721A8" w:rsidRPr="0084493A">
              <w:rPr>
                <w:rFonts w:ascii="Arial Narrow" w:hAnsi="Arial Narrow"/>
              </w:rPr>
              <w:t>,00</w:t>
            </w:r>
          </w:p>
        </w:tc>
      </w:tr>
      <w:tr w:rsidR="001721A8" w:rsidRPr="0084493A" w:rsidTr="002D0DA8">
        <w:tc>
          <w:tcPr>
            <w:tcW w:w="3515" w:type="dxa"/>
          </w:tcPr>
          <w:p w:rsidR="001721A8" w:rsidRPr="0084493A" w:rsidRDefault="001721A8" w:rsidP="002D0DA8">
            <w:pPr>
              <w:pStyle w:val="NormalWeb"/>
              <w:spacing w:before="0" w:beforeAutospacing="0" w:after="0" w:afterAutospacing="0"/>
              <w:jc w:val="both"/>
              <w:textAlignment w:val="baseline"/>
              <w:rPr>
                <w:rFonts w:ascii="Arial Narrow" w:hAnsi="Arial Narrow"/>
              </w:rPr>
            </w:pPr>
            <w:r w:rsidRPr="0084493A">
              <w:rPr>
                <w:rFonts w:ascii="Arial Narrow" w:hAnsi="Arial Narrow"/>
              </w:rPr>
              <w:t>Servidores Efetivos</w:t>
            </w:r>
          </w:p>
        </w:tc>
        <w:tc>
          <w:tcPr>
            <w:tcW w:w="1978" w:type="dxa"/>
          </w:tcPr>
          <w:p w:rsidR="001721A8" w:rsidRPr="0084493A" w:rsidRDefault="00DB7C3C" w:rsidP="002D0DA8">
            <w:pPr>
              <w:pStyle w:val="NormalWeb"/>
              <w:spacing w:before="0" w:beforeAutospacing="0" w:after="0" w:afterAutospacing="0"/>
              <w:jc w:val="center"/>
              <w:textAlignment w:val="baseline"/>
              <w:rPr>
                <w:rFonts w:ascii="Arial Narrow" w:hAnsi="Arial Narrow"/>
              </w:rPr>
            </w:pPr>
            <w:r>
              <w:rPr>
                <w:rFonts w:ascii="Arial Narrow" w:hAnsi="Arial Narrow"/>
              </w:rPr>
              <w:t>R$ 27</w:t>
            </w:r>
            <w:r w:rsidR="001721A8" w:rsidRPr="0084493A">
              <w:rPr>
                <w:rFonts w:ascii="Arial Narrow" w:hAnsi="Arial Narrow"/>
              </w:rPr>
              <w:t>0,00</w:t>
            </w:r>
          </w:p>
        </w:tc>
        <w:tc>
          <w:tcPr>
            <w:tcW w:w="1232" w:type="dxa"/>
          </w:tcPr>
          <w:p w:rsidR="001721A8" w:rsidRPr="0084493A" w:rsidRDefault="00DB7C3C" w:rsidP="002D0DA8">
            <w:pPr>
              <w:pStyle w:val="NormalWeb"/>
              <w:spacing w:before="0" w:beforeAutospacing="0" w:after="0" w:afterAutospacing="0"/>
              <w:jc w:val="center"/>
              <w:textAlignment w:val="baseline"/>
              <w:rPr>
                <w:rFonts w:ascii="Arial Narrow" w:hAnsi="Arial Narrow"/>
              </w:rPr>
            </w:pPr>
            <w:r>
              <w:rPr>
                <w:rFonts w:ascii="Arial Narrow" w:hAnsi="Arial Narrow"/>
              </w:rPr>
              <w:t>R$ 38</w:t>
            </w:r>
            <w:r w:rsidR="001721A8" w:rsidRPr="0084493A">
              <w:rPr>
                <w:rFonts w:ascii="Arial Narrow" w:hAnsi="Arial Narrow"/>
              </w:rPr>
              <w:t>0,00</w:t>
            </w:r>
          </w:p>
        </w:tc>
        <w:tc>
          <w:tcPr>
            <w:tcW w:w="2098" w:type="dxa"/>
          </w:tcPr>
          <w:p w:rsidR="001721A8" w:rsidRPr="0084493A" w:rsidRDefault="00DB7C3C" w:rsidP="002D0DA8">
            <w:pPr>
              <w:pStyle w:val="NormalWeb"/>
              <w:spacing w:before="0" w:beforeAutospacing="0" w:after="0" w:afterAutospacing="0"/>
              <w:jc w:val="center"/>
              <w:textAlignment w:val="baseline"/>
              <w:rPr>
                <w:rFonts w:ascii="Arial Narrow" w:hAnsi="Arial Narrow"/>
              </w:rPr>
            </w:pPr>
            <w:r>
              <w:rPr>
                <w:rFonts w:ascii="Arial Narrow" w:hAnsi="Arial Narrow"/>
              </w:rPr>
              <w:t>R$ 22</w:t>
            </w:r>
            <w:r w:rsidR="001721A8" w:rsidRPr="0084493A">
              <w:rPr>
                <w:rFonts w:ascii="Arial Narrow" w:hAnsi="Arial Narrow"/>
              </w:rPr>
              <w:t>0,00</w:t>
            </w:r>
          </w:p>
        </w:tc>
      </w:tr>
    </w:tbl>
    <w:p w:rsidR="001721A8" w:rsidRPr="0084493A" w:rsidRDefault="001721A8" w:rsidP="001721A8">
      <w:pPr>
        <w:pStyle w:val="NormalWeb"/>
        <w:shd w:val="clear" w:color="auto" w:fill="FFFFFF" w:themeFill="background1"/>
        <w:spacing w:before="0" w:beforeAutospacing="0" w:after="0" w:afterAutospacing="0" w:line="360" w:lineRule="auto"/>
        <w:ind w:firstLine="708"/>
        <w:jc w:val="both"/>
        <w:textAlignment w:val="baseline"/>
        <w:rPr>
          <w:rFonts w:ascii="Arial Narrow" w:hAnsi="Arial Narrow"/>
        </w:rPr>
      </w:pPr>
    </w:p>
    <w:p w:rsidR="00F00D2F" w:rsidRPr="0084493A" w:rsidRDefault="0084493A" w:rsidP="00DB7C3C">
      <w:pPr>
        <w:pStyle w:val="NormalWeb"/>
        <w:shd w:val="clear" w:color="auto" w:fill="FFFFFF" w:themeFill="background1"/>
        <w:spacing w:before="0" w:beforeAutospacing="0" w:after="0" w:afterAutospacing="0" w:line="360" w:lineRule="auto"/>
        <w:jc w:val="both"/>
        <w:textAlignment w:val="baseline"/>
        <w:rPr>
          <w:rFonts w:ascii="Arial Narrow" w:hAnsi="Arial Narrow"/>
          <w:bCs/>
        </w:rPr>
      </w:pPr>
      <w:r w:rsidRPr="0084493A">
        <w:rPr>
          <w:rFonts w:ascii="Arial Narrow" w:hAnsi="Arial Narrow"/>
          <w:b/>
          <w:bCs/>
        </w:rPr>
        <w:lastRenderedPageBreak/>
        <w:t>Art. 3</w:t>
      </w:r>
      <w:r w:rsidR="001721A8" w:rsidRPr="0084493A">
        <w:rPr>
          <w:rFonts w:ascii="Arial Narrow" w:hAnsi="Arial Narrow"/>
          <w:b/>
          <w:bCs/>
        </w:rPr>
        <w:t>º</w:t>
      </w:r>
      <w:r w:rsidR="001721A8" w:rsidRPr="0084493A">
        <w:rPr>
          <w:rFonts w:ascii="Arial Narrow" w:hAnsi="Arial Narrow"/>
          <w:bCs/>
        </w:rPr>
        <w:t xml:space="preserve">.  </w:t>
      </w:r>
      <w:r w:rsidR="00F00D2F" w:rsidRPr="0084493A">
        <w:rPr>
          <w:rFonts w:ascii="Arial Narrow" w:hAnsi="Arial Narrow"/>
          <w:bCs/>
        </w:rPr>
        <w:t>A diária será concedida por dia de afastamento, assim considerado o período de 24</w:t>
      </w:r>
      <w:proofErr w:type="gramStart"/>
      <w:r w:rsidR="00F00D2F" w:rsidRPr="0084493A">
        <w:rPr>
          <w:rFonts w:ascii="Arial Narrow" w:hAnsi="Arial Narrow"/>
          <w:bCs/>
        </w:rPr>
        <w:t>h(</w:t>
      </w:r>
      <w:proofErr w:type="gramEnd"/>
      <w:r w:rsidR="00F00D2F" w:rsidRPr="0084493A">
        <w:rPr>
          <w:rFonts w:ascii="Arial Narrow" w:hAnsi="Arial Narrow"/>
          <w:bCs/>
        </w:rPr>
        <w:t>vinte e quatro horas) ou fração superior a 12h(doze horas)</w:t>
      </w:r>
      <w:r w:rsidRPr="0084493A">
        <w:rPr>
          <w:rFonts w:ascii="Arial Narrow" w:hAnsi="Arial Narrow"/>
          <w:bCs/>
        </w:rPr>
        <w:t>, se houver necessidade de pernoite.</w:t>
      </w:r>
    </w:p>
    <w:p w:rsidR="0084493A" w:rsidRPr="0084493A" w:rsidRDefault="0084493A" w:rsidP="00DB7C3C">
      <w:pPr>
        <w:pStyle w:val="NormalWeb"/>
        <w:shd w:val="clear" w:color="auto" w:fill="FFFFFF" w:themeFill="background1"/>
        <w:spacing w:before="0" w:beforeAutospacing="0" w:after="0" w:afterAutospacing="0" w:line="360" w:lineRule="auto"/>
        <w:jc w:val="both"/>
        <w:textAlignment w:val="baseline"/>
        <w:rPr>
          <w:rFonts w:ascii="Arial Narrow" w:hAnsi="Arial Narrow"/>
          <w:bCs/>
        </w:rPr>
      </w:pPr>
      <w:r w:rsidRPr="0084493A">
        <w:rPr>
          <w:rFonts w:ascii="Arial Narrow" w:hAnsi="Arial Narrow"/>
          <w:b/>
          <w:bCs/>
        </w:rPr>
        <w:t>Art. 4º</w:t>
      </w:r>
      <w:r w:rsidRPr="0084493A">
        <w:rPr>
          <w:rFonts w:ascii="Arial Narrow" w:hAnsi="Arial Narrow"/>
          <w:bCs/>
        </w:rPr>
        <w:t xml:space="preserve"> – </w:t>
      </w:r>
      <w:r>
        <w:rPr>
          <w:rFonts w:ascii="Arial Narrow" w:hAnsi="Arial Narrow"/>
          <w:bCs/>
        </w:rPr>
        <w:t>A</w:t>
      </w:r>
      <w:r w:rsidRPr="0084493A">
        <w:rPr>
          <w:rFonts w:ascii="Arial Narrow" w:hAnsi="Arial Narrow"/>
          <w:bCs/>
        </w:rPr>
        <w:t xml:space="preserve"> critério do prefeito municipal a indenização de diária poderá ser substituída com adiantamento e valores para ressarcimento das despesas comprovadas.</w:t>
      </w:r>
    </w:p>
    <w:p w:rsidR="0084493A" w:rsidRPr="0084493A" w:rsidRDefault="0084493A" w:rsidP="00DB7C3C">
      <w:pPr>
        <w:pStyle w:val="NormalWeb"/>
        <w:shd w:val="clear" w:color="auto" w:fill="FFFFFF" w:themeFill="background1"/>
        <w:spacing w:before="0" w:beforeAutospacing="0" w:after="0" w:afterAutospacing="0" w:line="360" w:lineRule="auto"/>
        <w:jc w:val="both"/>
        <w:textAlignment w:val="baseline"/>
        <w:rPr>
          <w:rFonts w:ascii="Arial Narrow" w:hAnsi="Arial Narrow"/>
          <w:bCs/>
        </w:rPr>
      </w:pPr>
      <w:r w:rsidRPr="0084493A">
        <w:rPr>
          <w:rFonts w:ascii="Arial Narrow" w:hAnsi="Arial Narrow"/>
          <w:b/>
          <w:bCs/>
        </w:rPr>
        <w:t>Art. 5º</w:t>
      </w:r>
      <w:r w:rsidRPr="0084493A">
        <w:rPr>
          <w:rFonts w:ascii="Arial Narrow" w:hAnsi="Arial Narrow"/>
          <w:bCs/>
        </w:rPr>
        <w:t xml:space="preserve"> –</w:t>
      </w:r>
      <w:r>
        <w:rPr>
          <w:rFonts w:ascii="Arial Narrow" w:hAnsi="Arial Narrow"/>
          <w:bCs/>
        </w:rPr>
        <w:t xml:space="preserve"> A</w:t>
      </w:r>
      <w:r w:rsidRPr="0084493A">
        <w:rPr>
          <w:rFonts w:ascii="Arial Narrow" w:hAnsi="Arial Narrow"/>
          <w:bCs/>
        </w:rPr>
        <w:t>s despesas com transporte, inclusive com carro particular, serão custeadas através da aquisição, pelo município, de passagens rodoviárias ou aéreas, ou pelo regime de adiantamento, como despesas de pronto pagamento, observadas as disposições próprias deste regime, inclusive para o custeio das despesas com combustíveis, estacionamento e outras do veiculo utilizado.</w:t>
      </w:r>
    </w:p>
    <w:p w:rsidR="0084493A" w:rsidRPr="0084493A" w:rsidRDefault="0084493A" w:rsidP="00DB7C3C">
      <w:pPr>
        <w:pStyle w:val="NormalWeb"/>
        <w:shd w:val="clear" w:color="auto" w:fill="FFFFFF" w:themeFill="background1"/>
        <w:spacing w:before="0" w:beforeAutospacing="0" w:after="0" w:afterAutospacing="0" w:line="360" w:lineRule="auto"/>
        <w:jc w:val="both"/>
        <w:textAlignment w:val="baseline"/>
        <w:rPr>
          <w:rFonts w:ascii="Arial Narrow" w:hAnsi="Arial Narrow"/>
          <w:bCs/>
        </w:rPr>
      </w:pPr>
      <w:r w:rsidRPr="0084493A">
        <w:rPr>
          <w:rFonts w:ascii="Arial Narrow" w:hAnsi="Arial Narrow"/>
          <w:b/>
          <w:bCs/>
        </w:rPr>
        <w:t>Art. 6º</w:t>
      </w:r>
      <w:r w:rsidRPr="0084493A">
        <w:rPr>
          <w:rFonts w:ascii="Arial Narrow" w:hAnsi="Arial Narrow"/>
          <w:bCs/>
        </w:rPr>
        <w:t xml:space="preserve"> – </w:t>
      </w:r>
      <w:r>
        <w:rPr>
          <w:rFonts w:ascii="Arial Narrow" w:hAnsi="Arial Narrow"/>
          <w:bCs/>
        </w:rPr>
        <w:t>O</w:t>
      </w:r>
      <w:r w:rsidRPr="0084493A">
        <w:rPr>
          <w:rFonts w:ascii="Arial Narrow" w:hAnsi="Arial Narrow"/>
          <w:bCs/>
        </w:rPr>
        <w:t xml:space="preserve"> agente publico que receber o valor das diárias e, por qualquer motivo, não se deslocar ao local mencionado no roteiro de viagem, restituirá o valor recebido, no prazo de cinco dias.</w:t>
      </w:r>
    </w:p>
    <w:p w:rsidR="0084493A" w:rsidRPr="0084493A" w:rsidRDefault="0085378A" w:rsidP="00DB7C3C">
      <w:pPr>
        <w:pStyle w:val="NormalWeb"/>
        <w:shd w:val="clear" w:color="auto" w:fill="FFFFFF" w:themeFill="background1"/>
        <w:spacing w:before="0" w:beforeAutospacing="0" w:after="0" w:afterAutospacing="0" w:line="360" w:lineRule="auto"/>
        <w:jc w:val="both"/>
        <w:textAlignment w:val="baseline"/>
        <w:rPr>
          <w:rFonts w:ascii="Arial Narrow" w:hAnsi="Arial Narrow"/>
          <w:bCs/>
        </w:rPr>
      </w:pPr>
      <w:r w:rsidRPr="0084493A">
        <w:rPr>
          <w:rFonts w:ascii="Arial Narrow" w:hAnsi="Arial Narrow"/>
          <w:b/>
          <w:bCs/>
        </w:rPr>
        <w:t>Parágrafo</w:t>
      </w:r>
      <w:r w:rsidR="0084493A" w:rsidRPr="0084493A">
        <w:rPr>
          <w:rFonts w:ascii="Arial Narrow" w:hAnsi="Arial Narrow"/>
          <w:b/>
          <w:bCs/>
        </w:rPr>
        <w:t xml:space="preserve"> único</w:t>
      </w:r>
      <w:r w:rsidR="0084493A">
        <w:rPr>
          <w:rFonts w:ascii="Arial Narrow" w:hAnsi="Arial Narrow"/>
          <w:bCs/>
        </w:rPr>
        <w:t xml:space="preserve"> - N</w:t>
      </w:r>
      <w:r w:rsidR="0084493A" w:rsidRPr="0084493A">
        <w:rPr>
          <w:rFonts w:ascii="Arial Narrow" w:hAnsi="Arial Narrow"/>
          <w:bCs/>
        </w:rPr>
        <w:t>a hipótese de o agente retornar ao município em prazo menor que aquele previsto, restituirá o valor correspondente e proporcional, no mesmo prazo previsto no caput.</w:t>
      </w:r>
    </w:p>
    <w:p w:rsidR="001721A8" w:rsidRPr="0084493A" w:rsidRDefault="0084493A" w:rsidP="00DB7C3C">
      <w:pPr>
        <w:pStyle w:val="NormalWeb"/>
        <w:shd w:val="clear" w:color="auto" w:fill="FFFFFF" w:themeFill="background1"/>
        <w:spacing w:before="0" w:beforeAutospacing="0" w:after="0" w:afterAutospacing="0" w:line="360" w:lineRule="auto"/>
        <w:jc w:val="both"/>
        <w:textAlignment w:val="baseline"/>
        <w:rPr>
          <w:rFonts w:ascii="Arial Narrow" w:hAnsi="Arial Narrow"/>
        </w:rPr>
      </w:pPr>
      <w:r w:rsidRPr="0084493A">
        <w:rPr>
          <w:rFonts w:ascii="Arial Narrow" w:hAnsi="Arial Narrow"/>
          <w:b/>
        </w:rPr>
        <w:t>Art. 7º</w:t>
      </w:r>
      <w:r w:rsidRPr="0084493A">
        <w:rPr>
          <w:rFonts w:ascii="Arial Narrow" w:hAnsi="Arial Narrow"/>
        </w:rPr>
        <w:t xml:space="preserve"> - </w:t>
      </w:r>
      <w:r w:rsidR="001721A8" w:rsidRPr="0084493A">
        <w:rPr>
          <w:rFonts w:ascii="Arial Narrow" w:hAnsi="Arial Narrow"/>
        </w:rPr>
        <w:t>Este decreto entra em vigor na data de sua publicação.</w:t>
      </w:r>
    </w:p>
    <w:p w:rsidR="001721A8" w:rsidRPr="0084493A" w:rsidRDefault="001721A8" w:rsidP="00DB7C3C">
      <w:pPr>
        <w:pStyle w:val="NormalWeb"/>
        <w:shd w:val="clear" w:color="auto" w:fill="FFFFFF" w:themeFill="background1"/>
        <w:spacing w:before="0" w:beforeAutospacing="0" w:after="0" w:afterAutospacing="0" w:line="360" w:lineRule="auto"/>
        <w:jc w:val="both"/>
        <w:textAlignment w:val="baseline"/>
        <w:rPr>
          <w:rFonts w:ascii="Arial Narrow" w:hAnsi="Arial Narrow"/>
        </w:rPr>
      </w:pPr>
      <w:r w:rsidRPr="0084493A">
        <w:rPr>
          <w:rFonts w:ascii="Arial Narrow" w:hAnsi="Arial Narrow"/>
          <w:b/>
          <w:bCs/>
        </w:rPr>
        <w:t xml:space="preserve">Art. </w:t>
      </w:r>
      <w:r w:rsidR="0084493A" w:rsidRPr="0084493A">
        <w:rPr>
          <w:rFonts w:ascii="Arial Narrow" w:hAnsi="Arial Narrow"/>
          <w:b/>
          <w:bCs/>
        </w:rPr>
        <w:t>8</w:t>
      </w:r>
      <w:r w:rsidRPr="0084493A">
        <w:rPr>
          <w:rFonts w:ascii="Arial Narrow" w:hAnsi="Arial Narrow"/>
          <w:b/>
          <w:bCs/>
        </w:rPr>
        <w:t>º.</w:t>
      </w:r>
      <w:r w:rsidRPr="0084493A">
        <w:rPr>
          <w:rFonts w:ascii="Arial Narrow" w:hAnsi="Arial Narrow"/>
          <w:bCs/>
        </w:rPr>
        <w:t> Ficam revogadas as disposições em contrár</w:t>
      </w:r>
      <w:r w:rsidR="0084493A" w:rsidRPr="0084493A">
        <w:rPr>
          <w:rFonts w:ascii="Arial Narrow" w:hAnsi="Arial Narrow"/>
          <w:bCs/>
        </w:rPr>
        <w:t>i</w:t>
      </w:r>
      <w:r w:rsidR="00DB7C3C">
        <w:rPr>
          <w:rFonts w:ascii="Arial Narrow" w:hAnsi="Arial Narrow"/>
          <w:bCs/>
        </w:rPr>
        <w:t>o, em especial o Decreto nº 149, de 21 de setembro de 2021</w:t>
      </w:r>
      <w:r w:rsidRPr="0084493A">
        <w:rPr>
          <w:rFonts w:ascii="Arial Narrow" w:hAnsi="Arial Narrow"/>
          <w:bCs/>
        </w:rPr>
        <w:t>.</w:t>
      </w:r>
    </w:p>
    <w:p w:rsidR="001721A8" w:rsidRPr="0084493A" w:rsidRDefault="001721A8" w:rsidP="005B587A">
      <w:pPr>
        <w:pStyle w:val="NormalWeb"/>
        <w:shd w:val="clear" w:color="auto" w:fill="FFFFFF" w:themeFill="background1"/>
        <w:spacing w:before="0" w:beforeAutospacing="0" w:after="0" w:afterAutospacing="0" w:line="360" w:lineRule="auto"/>
        <w:textAlignment w:val="baseline"/>
        <w:rPr>
          <w:rFonts w:ascii="Arial Narrow" w:hAnsi="Arial Narrow"/>
        </w:rPr>
      </w:pPr>
      <w:r w:rsidRPr="0084493A">
        <w:rPr>
          <w:rFonts w:ascii="Arial Narrow" w:hAnsi="Arial Narrow"/>
        </w:rPr>
        <w:t>Registre-se e publique-se.</w:t>
      </w:r>
    </w:p>
    <w:p w:rsidR="005B587A" w:rsidRDefault="005B587A" w:rsidP="005B587A">
      <w:pPr>
        <w:pStyle w:val="NormalWeb"/>
        <w:shd w:val="clear" w:color="auto" w:fill="FFFFFF" w:themeFill="background1"/>
        <w:spacing w:before="0" w:beforeAutospacing="0" w:after="0" w:afterAutospacing="0" w:line="360" w:lineRule="auto"/>
        <w:textAlignment w:val="baseline"/>
        <w:rPr>
          <w:rFonts w:ascii="Arial Narrow" w:hAnsi="Arial Narrow"/>
          <w:bdr w:val="none" w:sz="0" w:space="0" w:color="auto" w:frame="1"/>
        </w:rPr>
      </w:pPr>
    </w:p>
    <w:p w:rsidR="001721A8" w:rsidRPr="0084493A" w:rsidRDefault="001721A8" w:rsidP="005B587A">
      <w:pPr>
        <w:pStyle w:val="NormalWeb"/>
        <w:shd w:val="clear" w:color="auto" w:fill="FFFFFF" w:themeFill="background1"/>
        <w:spacing w:before="0" w:beforeAutospacing="0" w:after="0" w:afterAutospacing="0" w:line="360" w:lineRule="auto"/>
        <w:textAlignment w:val="baseline"/>
        <w:rPr>
          <w:rFonts w:ascii="Arial Narrow" w:hAnsi="Arial Narrow"/>
        </w:rPr>
      </w:pPr>
      <w:r w:rsidRPr="0084493A">
        <w:rPr>
          <w:rFonts w:ascii="Arial Narrow" w:hAnsi="Arial Narrow"/>
          <w:bdr w:val="none" w:sz="0" w:space="0" w:color="auto" w:frame="1"/>
        </w:rPr>
        <w:t>Passos Maia</w:t>
      </w:r>
      <w:r w:rsidR="00C7490C" w:rsidRPr="0084493A">
        <w:rPr>
          <w:rFonts w:ascii="Arial Narrow" w:hAnsi="Arial Narrow"/>
          <w:bdr w:val="none" w:sz="0" w:space="0" w:color="auto" w:frame="1"/>
        </w:rPr>
        <w:t xml:space="preserve"> </w:t>
      </w:r>
      <w:r w:rsidRPr="0084493A">
        <w:rPr>
          <w:rFonts w:ascii="Arial Narrow" w:hAnsi="Arial Narrow"/>
          <w:bdr w:val="none" w:sz="0" w:space="0" w:color="auto" w:frame="1"/>
        </w:rPr>
        <w:t>-</w:t>
      </w:r>
      <w:r w:rsidR="00C7490C" w:rsidRPr="0084493A">
        <w:rPr>
          <w:rFonts w:ascii="Arial Narrow" w:hAnsi="Arial Narrow"/>
          <w:bdr w:val="none" w:sz="0" w:space="0" w:color="auto" w:frame="1"/>
        </w:rPr>
        <w:t xml:space="preserve"> </w:t>
      </w:r>
      <w:r w:rsidR="001D6EAD" w:rsidRPr="0084493A">
        <w:rPr>
          <w:rFonts w:ascii="Arial Narrow" w:hAnsi="Arial Narrow"/>
          <w:bdr w:val="none" w:sz="0" w:space="0" w:color="auto" w:frame="1"/>
        </w:rPr>
        <w:t xml:space="preserve">SC, </w:t>
      </w:r>
      <w:r w:rsidR="00DB7C3C">
        <w:rPr>
          <w:rFonts w:ascii="Arial Narrow" w:hAnsi="Arial Narrow"/>
          <w:bdr w:val="none" w:sz="0" w:space="0" w:color="auto" w:frame="1"/>
        </w:rPr>
        <w:t>08</w:t>
      </w:r>
      <w:r w:rsidR="0084493A" w:rsidRPr="0084493A">
        <w:rPr>
          <w:rFonts w:ascii="Arial Narrow" w:hAnsi="Arial Narrow"/>
          <w:bdr w:val="none" w:sz="0" w:space="0" w:color="auto" w:frame="1"/>
        </w:rPr>
        <w:t xml:space="preserve"> de </w:t>
      </w:r>
      <w:r w:rsidR="0085378A">
        <w:rPr>
          <w:rFonts w:ascii="Arial Narrow" w:hAnsi="Arial Narrow"/>
          <w:bdr w:val="none" w:sz="0" w:space="0" w:color="auto" w:frame="1"/>
        </w:rPr>
        <w:t>março</w:t>
      </w:r>
      <w:r w:rsidR="00DB7C3C">
        <w:rPr>
          <w:rFonts w:ascii="Arial Narrow" w:hAnsi="Arial Narrow"/>
          <w:bdr w:val="none" w:sz="0" w:space="0" w:color="auto" w:frame="1"/>
        </w:rPr>
        <w:t xml:space="preserve"> de 2022</w:t>
      </w:r>
      <w:r w:rsidR="0084493A" w:rsidRPr="0084493A">
        <w:rPr>
          <w:rFonts w:ascii="Arial Narrow" w:hAnsi="Arial Narrow"/>
          <w:bdr w:val="none" w:sz="0" w:space="0" w:color="auto" w:frame="1"/>
        </w:rPr>
        <w:t>.</w:t>
      </w:r>
    </w:p>
    <w:p w:rsidR="005B587A" w:rsidRDefault="005B587A" w:rsidP="001721A8">
      <w:pPr>
        <w:pStyle w:val="NormalWeb"/>
        <w:shd w:val="clear" w:color="auto" w:fill="FFFFFF" w:themeFill="background1"/>
        <w:spacing w:before="0" w:beforeAutospacing="0" w:after="0" w:afterAutospacing="0" w:line="360" w:lineRule="auto"/>
        <w:jc w:val="center"/>
        <w:textAlignment w:val="baseline"/>
        <w:rPr>
          <w:rFonts w:ascii="Arial Narrow" w:hAnsi="Arial Narrow"/>
          <w:bCs/>
          <w:bdr w:val="none" w:sz="0" w:space="0" w:color="auto" w:frame="1"/>
          <w:shd w:val="clear" w:color="auto" w:fill="F9F9F9"/>
        </w:rPr>
      </w:pPr>
    </w:p>
    <w:p w:rsidR="001721A8" w:rsidRPr="0084493A" w:rsidRDefault="0084493A" w:rsidP="001721A8">
      <w:pPr>
        <w:pStyle w:val="NormalWeb"/>
        <w:shd w:val="clear" w:color="auto" w:fill="FFFFFF" w:themeFill="background1"/>
        <w:spacing w:before="0" w:beforeAutospacing="0" w:after="0" w:afterAutospacing="0" w:line="360" w:lineRule="auto"/>
        <w:jc w:val="center"/>
        <w:textAlignment w:val="baseline"/>
        <w:rPr>
          <w:rFonts w:ascii="Arial Narrow" w:hAnsi="Arial Narrow"/>
          <w:bdr w:val="none" w:sz="0" w:space="0" w:color="auto" w:frame="1"/>
          <w:shd w:val="clear" w:color="auto" w:fill="F9F9F9"/>
        </w:rPr>
      </w:pPr>
      <w:r>
        <w:rPr>
          <w:rFonts w:ascii="Arial Narrow" w:hAnsi="Arial Narrow"/>
          <w:bCs/>
          <w:bdr w:val="none" w:sz="0" w:space="0" w:color="auto" w:frame="1"/>
          <w:shd w:val="clear" w:color="auto" w:fill="F9F9F9"/>
        </w:rPr>
        <w:t>OSMAR TOZZO</w:t>
      </w:r>
    </w:p>
    <w:p w:rsidR="001721A8" w:rsidRPr="0084493A" w:rsidRDefault="001721A8" w:rsidP="001721A8">
      <w:pPr>
        <w:pStyle w:val="NormalWeb"/>
        <w:shd w:val="clear" w:color="auto" w:fill="FFFFFF" w:themeFill="background1"/>
        <w:spacing w:before="0" w:beforeAutospacing="0" w:after="0" w:afterAutospacing="0" w:line="360" w:lineRule="auto"/>
        <w:jc w:val="center"/>
        <w:textAlignment w:val="baseline"/>
        <w:rPr>
          <w:rFonts w:ascii="Arial Narrow" w:hAnsi="Arial Narrow"/>
          <w:bdr w:val="none" w:sz="0" w:space="0" w:color="auto" w:frame="1"/>
          <w:shd w:val="clear" w:color="auto" w:fill="F9F9F9"/>
        </w:rPr>
      </w:pPr>
      <w:bookmarkStart w:id="0" w:name="_GoBack"/>
      <w:bookmarkEnd w:id="0"/>
      <w:r w:rsidRPr="0084493A">
        <w:rPr>
          <w:rFonts w:ascii="Arial Narrow" w:hAnsi="Arial Narrow"/>
          <w:bdr w:val="none" w:sz="0" w:space="0" w:color="auto" w:frame="1"/>
          <w:shd w:val="clear" w:color="auto" w:fill="F9F9F9"/>
        </w:rPr>
        <w:t>Prefeito Municipal</w:t>
      </w:r>
    </w:p>
    <w:p w:rsidR="001721A8" w:rsidRPr="0084493A" w:rsidRDefault="001721A8" w:rsidP="001721A8">
      <w:pPr>
        <w:pStyle w:val="NormalWeb"/>
        <w:shd w:val="clear" w:color="auto" w:fill="FFFFFF" w:themeFill="background1"/>
        <w:spacing w:before="0" w:beforeAutospacing="0" w:after="0" w:afterAutospacing="0" w:line="360" w:lineRule="auto"/>
        <w:jc w:val="center"/>
        <w:textAlignment w:val="baseline"/>
        <w:rPr>
          <w:rFonts w:ascii="Arial Narrow" w:hAnsi="Arial Narrow"/>
          <w:bdr w:val="none" w:sz="0" w:space="0" w:color="auto" w:frame="1"/>
          <w:shd w:val="clear" w:color="auto" w:fill="F9F9F9"/>
        </w:rPr>
      </w:pPr>
    </w:p>
    <w:p w:rsidR="001721A8" w:rsidRPr="0084493A" w:rsidRDefault="001721A8" w:rsidP="001721A8">
      <w:pPr>
        <w:pStyle w:val="NormalWeb"/>
        <w:shd w:val="clear" w:color="auto" w:fill="FFFFFF" w:themeFill="background1"/>
        <w:spacing w:before="0" w:beforeAutospacing="0" w:after="0" w:afterAutospacing="0" w:line="360" w:lineRule="auto"/>
        <w:jc w:val="center"/>
        <w:textAlignment w:val="baseline"/>
        <w:rPr>
          <w:rFonts w:ascii="Arial Narrow" w:hAnsi="Arial Narrow"/>
          <w:bdr w:val="none" w:sz="0" w:space="0" w:color="auto" w:frame="1"/>
          <w:shd w:val="clear" w:color="auto" w:fill="F9F9F9"/>
        </w:rPr>
      </w:pPr>
    </w:p>
    <w:p w:rsidR="001721A8" w:rsidRPr="0084493A" w:rsidRDefault="001721A8" w:rsidP="001721A8">
      <w:pPr>
        <w:pStyle w:val="Cabealhoencabezado"/>
        <w:widowControl w:val="0"/>
        <w:tabs>
          <w:tab w:val="left" w:pos="708"/>
        </w:tabs>
        <w:spacing w:line="360" w:lineRule="auto"/>
        <w:jc w:val="both"/>
        <w:rPr>
          <w:rFonts w:ascii="Arial Narrow" w:hAnsi="Arial Narrow"/>
          <w:bCs/>
          <w:sz w:val="24"/>
          <w:szCs w:val="24"/>
        </w:rPr>
      </w:pPr>
      <w:r w:rsidRPr="0084493A">
        <w:rPr>
          <w:rFonts w:ascii="Arial Narrow" w:hAnsi="Arial Narrow"/>
          <w:bCs/>
          <w:sz w:val="24"/>
          <w:szCs w:val="24"/>
        </w:rPr>
        <w:t>Certifico que o presente Decreto foi publicado no Diário Oficial dos Municípios de Santa Catarina (</w:t>
      </w:r>
      <w:hyperlink r:id="rId4" w:history="1">
        <w:r w:rsidRPr="0084493A">
          <w:rPr>
            <w:rStyle w:val="Hyperlink"/>
            <w:rFonts w:ascii="Arial Narrow" w:hAnsi="Arial Narrow"/>
            <w:bCs/>
            <w:color w:val="auto"/>
            <w:sz w:val="24"/>
            <w:szCs w:val="24"/>
          </w:rPr>
          <w:t>www.diariomunicipal.sc.gov.br</w:t>
        </w:r>
      </w:hyperlink>
      <w:r w:rsidRPr="0084493A">
        <w:rPr>
          <w:rFonts w:ascii="Arial Narrow" w:hAnsi="Arial Narrow"/>
          <w:bCs/>
          <w:sz w:val="24"/>
          <w:szCs w:val="24"/>
        </w:rPr>
        <w:t>) em observância ao disposto no Art. 91-A da Lei Orgânica Municipal.</w:t>
      </w:r>
    </w:p>
    <w:p w:rsidR="001721A8" w:rsidRPr="0084493A" w:rsidRDefault="001721A8" w:rsidP="001721A8">
      <w:pPr>
        <w:pStyle w:val="Cabealhoencabezado"/>
        <w:widowControl w:val="0"/>
        <w:tabs>
          <w:tab w:val="left" w:pos="708"/>
        </w:tabs>
        <w:spacing w:line="360" w:lineRule="auto"/>
        <w:jc w:val="both"/>
        <w:rPr>
          <w:rFonts w:ascii="Arial Narrow" w:hAnsi="Arial Narrow"/>
          <w:bCs/>
          <w:sz w:val="24"/>
          <w:szCs w:val="24"/>
        </w:rPr>
      </w:pPr>
    </w:p>
    <w:p w:rsidR="001721A8" w:rsidRPr="0084493A" w:rsidRDefault="001721A8" w:rsidP="001721A8">
      <w:pPr>
        <w:pStyle w:val="Cabealhoencabezado"/>
        <w:widowControl w:val="0"/>
        <w:tabs>
          <w:tab w:val="left" w:pos="708"/>
        </w:tabs>
        <w:spacing w:line="360" w:lineRule="auto"/>
        <w:jc w:val="both"/>
        <w:rPr>
          <w:rFonts w:ascii="Arial Narrow" w:hAnsi="Arial Narrow"/>
          <w:bCs/>
          <w:sz w:val="24"/>
          <w:szCs w:val="24"/>
        </w:rPr>
      </w:pPr>
    </w:p>
    <w:p w:rsidR="00DB7C3C" w:rsidRPr="003673AE" w:rsidRDefault="00DB7C3C" w:rsidP="00DB7C3C">
      <w:pPr>
        <w:jc w:val="center"/>
        <w:rPr>
          <w:rFonts w:ascii="Arial Narrow" w:hAnsi="Arial Narrow"/>
          <w:b/>
          <w:bCs/>
          <w:sz w:val="24"/>
          <w:szCs w:val="24"/>
        </w:rPr>
      </w:pPr>
      <w:r w:rsidRPr="003673AE">
        <w:rPr>
          <w:rFonts w:ascii="Arial Narrow" w:hAnsi="Arial Narrow"/>
          <w:b/>
          <w:bCs/>
          <w:sz w:val="24"/>
          <w:szCs w:val="24"/>
        </w:rPr>
        <w:t>ANA CAROLINA KUBENECK DAL BEM</w:t>
      </w:r>
    </w:p>
    <w:p w:rsidR="002A376C" w:rsidRPr="0084493A" w:rsidRDefault="001721A8" w:rsidP="003D51C2">
      <w:pPr>
        <w:pStyle w:val="Cabealhoencabezado"/>
        <w:widowControl w:val="0"/>
        <w:tabs>
          <w:tab w:val="left" w:pos="708"/>
        </w:tabs>
        <w:jc w:val="center"/>
        <w:rPr>
          <w:rFonts w:ascii="Arial Narrow" w:hAnsi="Arial Narrow"/>
          <w:sz w:val="24"/>
          <w:szCs w:val="24"/>
        </w:rPr>
      </w:pPr>
      <w:r w:rsidRPr="0084493A">
        <w:rPr>
          <w:rFonts w:ascii="Arial Narrow" w:hAnsi="Arial Narrow"/>
          <w:sz w:val="24"/>
          <w:szCs w:val="24"/>
        </w:rPr>
        <w:t>Responsável pela publicação dos atos oficiais.</w:t>
      </w:r>
    </w:p>
    <w:sectPr w:rsidR="002A376C" w:rsidRPr="0084493A" w:rsidSect="00DB7C3C">
      <w:pgSz w:w="11906" w:h="16838"/>
      <w:pgMar w:top="2268" w:right="1133"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99"/>
    <w:rsid w:val="001721A8"/>
    <w:rsid w:val="001D6EAD"/>
    <w:rsid w:val="002A376C"/>
    <w:rsid w:val="00377F72"/>
    <w:rsid w:val="00381F11"/>
    <w:rsid w:val="003D51C2"/>
    <w:rsid w:val="005B587A"/>
    <w:rsid w:val="0084493A"/>
    <w:rsid w:val="0085378A"/>
    <w:rsid w:val="00965F83"/>
    <w:rsid w:val="009A4892"/>
    <w:rsid w:val="00AB7B4D"/>
    <w:rsid w:val="00BA576D"/>
    <w:rsid w:val="00C12060"/>
    <w:rsid w:val="00C7490C"/>
    <w:rsid w:val="00CF7F75"/>
    <w:rsid w:val="00D17C99"/>
    <w:rsid w:val="00DB7C3C"/>
    <w:rsid w:val="00F00D2F"/>
    <w:rsid w:val="00F974C3"/>
    <w:rsid w:val="00FF64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F7A6"/>
  <w15:docId w15:val="{CEE6CAEC-E502-4E8D-BF87-D36EBB65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C99"/>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17C99"/>
    <w:rPr>
      <w:color w:val="0000FF" w:themeColor="hyperlink"/>
      <w:u w:val="single"/>
    </w:rPr>
  </w:style>
  <w:style w:type="paragraph" w:styleId="NormalWeb">
    <w:name w:val="Normal (Web)"/>
    <w:basedOn w:val="Normal"/>
    <w:uiPriority w:val="99"/>
    <w:unhideWhenUsed/>
    <w:rsid w:val="00D17C9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bealhoencabezado">
    <w:name w:val="Cabeçalho.encabezado"/>
    <w:basedOn w:val="Normal"/>
    <w:rsid w:val="00D17C99"/>
    <w:pPr>
      <w:tabs>
        <w:tab w:val="center" w:pos="4252"/>
        <w:tab w:val="right" w:pos="8504"/>
      </w:tabs>
      <w:spacing w:after="0" w:line="240" w:lineRule="auto"/>
    </w:pPr>
    <w:rPr>
      <w:rFonts w:ascii="Times New Roman" w:eastAsia="MS Mincho" w:hAnsi="Times New Roman" w:cs="Times New Roman"/>
      <w:sz w:val="20"/>
      <w:szCs w:val="20"/>
      <w:lang w:eastAsia="pt-BR"/>
    </w:rPr>
  </w:style>
  <w:style w:type="paragraph" w:customStyle="1" w:styleId="bodytext">
    <w:name w:val="body_text"/>
    <w:basedOn w:val="Normal"/>
    <w:rsid w:val="00D17C9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1721A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974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riomunicipal.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RH2</cp:lastModifiedBy>
  <cp:revision>2</cp:revision>
  <cp:lastPrinted>2021-09-22T12:20:00Z</cp:lastPrinted>
  <dcterms:created xsi:type="dcterms:W3CDTF">2022-03-08T12:14:00Z</dcterms:created>
  <dcterms:modified xsi:type="dcterms:W3CDTF">2022-03-08T12:14:00Z</dcterms:modified>
</cp:coreProperties>
</file>