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30" w:rsidRPr="00B65DB3" w:rsidRDefault="00695730" w:rsidP="00695730">
      <w:pPr>
        <w:pStyle w:val="Ttulo1"/>
        <w:keepNext w:val="0"/>
        <w:widowControl w:val="0"/>
        <w:rPr>
          <w:rFonts w:ascii="Arial Narrow" w:hAnsi="Arial Narrow"/>
          <w:bCs/>
          <w:i w:val="0"/>
          <w:sz w:val="24"/>
          <w:szCs w:val="24"/>
        </w:rPr>
      </w:pPr>
      <w:bookmarkStart w:id="0" w:name="_GoBack"/>
      <w:bookmarkEnd w:id="0"/>
    </w:p>
    <w:p w:rsidR="00695730" w:rsidRPr="00B65DB3" w:rsidRDefault="00B65DB3" w:rsidP="00695730">
      <w:pPr>
        <w:pStyle w:val="Ttulo1"/>
        <w:keepNext w:val="0"/>
        <w:widowControl w:val="0"/>
        <w:rPr>
          <w:rFonts w:ascii="Arial Narrow" w:hAnsi="Arial Narrow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 xml:space="preserve">DECRETO Nº 101 de 23 de agosto de 2022. </w:t>
      </w:r>
    </w:p>
    <w:p w:rsidR="00695730" w:rsidRDefault="00695730" w:rsidP="00695730">
      <w:pPr>
        <w:rPr>
          <w:rFonts w:ascii="Arial Narrow" w:hAnsi="Arial Narrow"/>
          <w:sz w:val="24"/>
          <w:szCs w:val="24"/>
        </w:rPr>
      </w:pPr>
    </w:p>
    <w:p w:rsidR="00695730" w:rsidRDefault="00695730" w:rsidP="00695730">
      <w:pPr>
        <w:pStyle w:val="Recuodecorpodetexto"/>
        <w:widowControl w:val="0"/>
        <w:spacing w:after="0"/>
        <w:ind w:left="2552"/>
        <w:jc w:val="both"/>
        <w:rPr>
          <w:rFonts w:ascii="Arial Narrow" w:hAnsi="Arial Narrow"/>
          <w:b/>
        </w:rPr>
      </w:pPr>
    </w:p>
    <w:p w:rsidR="00695730" w:rsidRDefault="00695730" w:rsidP="00695730">
      <w:pPr>
        <w:pStyle w:val="Recuodecorpodetexto"/>
        <w:widowControl w:val="0"/>
        <w:spacing w:after="0"/>
        <w:ind w:left="255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“ESTABELECE NORMAS E FIXA PREÇOS PÚBLICOS PARA OS SERVIÇOS DO PROGRAMA DE PASTAGEM E CULTURA DE VERÃO E DÁ OUTRAS PROVIDÊNCIAS”.</w:t>
      </w:r>
    </w:p>
    <w:p w:rsidR="00695730" w:rsidRDefault="00695730" w:rsidP="00695730">
      <w:pPr>
        <w:pStyle w:val="Recuodecorpodetexto"/>
        <w:widowControl w:val="0"/>
        <w:spacing w:after="0"/>
        <w:ind w:left="2552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OSMAR TOZZO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Cs/>
        </w:rPr>
        <w:t>Prefeito Municipal de Passos Maia, Estado de Santa Catarina, no uso das atribuições de seu cargo e, de conformidade com o disposto no artigo 62, V, da Lei Orgânica do Município, c/</w:t>
      </w:r>
      <w:proofErr w:type="gramStart"/>
      <w:r>
        <w:rPr>
          <w:rFonts w:ascii="Arial Narrow" w:hAnsi="Arial Narrow"/>
          <w:bCs/>
        </w:rPr>
        <w:t>c</w:t>
      </w:r>
      <w:proofErr w:type="gramEnd"/>
      <w:r>
        <w:rPr>
          <w:rFonts w:ascii="Arial Narrow" w:hAnsi="Arial Narrow"/>
          <w:bCs/>
        </w:rPr>
        <w:t xml:space="preserve"> o artigo 92, parágrafo único, da Lei n. 053/93, de 22/10/93, artigo 4º § 2º da Lei 432/2005 de 17/05/2005 </w:t>
      </w: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CONSIDERANDO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Cs/>
        </w:rPr>
        <w:t>a necessidade de dar início aos serviços necessários à plantação das de pastagem e culturas de verão,</w:t>
      </w: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CONSIDERANDO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Cs/>
        </w:rPr>
        <w:t>que foi aprovado em reunião do Conselho Municipal de Desenvolvimento Rural,</w:t>
      </w: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DECRETA:</w:t>
      </w: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1º - Fica a Secretaria Municipal da Agricultura e do Desenvolvimento Econômico autorizada a operacionalizar o Programa de </w:t>
      </w:r>
      <w:r>
        <w:rPr>
          <w:rFonts w:ascii="Arial Narrow" w:hAnsi="Arial Narrow"/>
          <w:bCs/>
        </w:rPr>
        <w:t>pastagem e culturas de verão</w:t>
      </w:r>
      <w:r>
        <w:rPr>
          <w:rFonts w:ascii="Arial Narrow" w:hAnsi="Arial Narrow"/>
        </w:rPr>
        <w:t xml:space="preserve">, em apoio à agricultura municipal, através da utilização de tratores agrícolas e grades </w:t>
      </w:r>
      <w:proofErr w:type="spellStart"/>
      <w:r>
        <w:rPr>
          <w:rFonts w:ascii="Arial Narrow" w:hAnsi="Arial Narrow"/>
        </w:rPr>
        <w:t>aradoras</w:t>
      </w:r>
      <w:proofErr w:type="spellEnd"/>
      <w:r>
        <w:rPr>
          <w:rFonts w:ascii="Arial Narrow" w:hAnsi="Arial Narrow"/>
        </w:rPr>
        <w:t xml:space="preserve"> (GOBBY), pertencentes à Patrulha Agrícola do Município.</w:t>
      </w: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2º - Serão cobrados os preços públicos constantes da tabela abaixo:</w:t>
      </w:r>
    </w:p>
    <w:p w:rsidR="00695730" w:rsidRDefault="00695730" w:rsidP="00695730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4149"/>
      </w:tblGrid>
      <w:tr w:rsidR="00695730" w:rsidTr="00695730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0" w:rsidRDefault="00695730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EQUIPAMENTO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0" w:rsidRDefault="00695730">
            <w:pPr>
              <w:pStyle w:val="Ttulo2"/>
              <w:keepNext w:val="0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PREÇO HORA/MÁQUINA</w:t>
            </w:r>
          </w:p>
        </w:tc>
      </w:tr>
      <w:tr w:rsidR="00695730" w:rsidTr="00695730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0" w:rsidRDefault="00695730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Trator Agrícola e Grade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Aradora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(GOBBY)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0" w:rsidRDefault="00695730">
            <w:pPr>
              <w:pStyle w:val="Ttulo2"/>
              <w:keepNext w:val="0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R$ 90,00</w:t>
            </w:r>
          </w:p>
        </w:tc>
      </w:tr>
    </w:tbl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3º - As inscrições serão realizadas nas dependências da Secretaria Municipal de Agricultura em horário de expediente a partir do dia 24 de agosto de </w:t>
      </w:r>
      <w:r w:rsidR="00B65DB3">
        <w:rPr>
          <w:rFonts w:ascii="Arial Narrow" w:hAnsi="Arial Narrow"/>
        </w:rPr>
        <w:t>2022 e</w:t>
      </w:r>
      <w:r>
        <w:rPr>
          <w:rFonts w:ascii="Arial Narrow" w:hAnsi="Arial Narrow"/>
        </w:rPr>
        <w:t xml:space="preserve"> estarão abertas até dia 23 de setembro de 2022, não sendo aceitas inscrições após esta data.</w:t>
      </w: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4º - O atendimento terá </w:t>
      </w:r>
      <w:r w:rsidR="00B65DB3">
        <w:rPr>
          <w:rFonts w:ascii="Arial Narrow" w:hAnsi="Arial Narrow"/>
        </w:rPr>
        <w:t>início</w:t>
      </w:r>
      <w:r>
        <w:rPr>
          <w:rFonts w:ascii="Arial Narrow" w:hAnsi="Arial Narrow"/>
        </w:rPr>
        <w:t xml:space="preserve"> após o encerramento das inscrições, e será executado por regiões e desde que o interessado preencha os seguintes requisitos:</w:t>
      </w: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 – Possua inscrição de produtor rural no Município de Passos Maia e a realização do serviço ocorra em território </w:t>
      </w:r>
      <w:proofErr w:type="spellStart"/>
      <w:r>
        <w:rPr>
          <w:rFonts w:ascii="Arial Narrow" w:hAnsi="Arial Narrow"/>
        </w:rPr>
        <w:t>passosmaiense</w:t>
      </w:r>
      <w:proofErr w:type="spellEnd"/>
      <w:r>
        <w:rPr>
          <w:rFonts w:ascii="Arial Narrow" w:hAnsi="Arial Narrow"/>
        </w:rPr>
        <w:t>;</w:t>
      </w: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II – Esteja quite com a tesouraria Municipal;</w:t>
      </w: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5º</w:t>
      </w:r>
      <w:r>
        <w:rPr>
          <w:rFonts w:ascii="Arial Narrow" w:hAnsi="Arial Narrow"/>
          <w:b/>
          <w:bCs/>
        </w:rPr>
        <w:t xml:space="preserve"> - </w:t>
      </w:r>
      <w:r>
        <w:rPr>
          <w:rFonts w:ascii="Arial Narrow" w:hAnsi="Arial Narrow"/>
        </w:rPr>
        <w:t>Este Decreto entra em vigor na data de sua publicação.</w:t>
      </w: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695730" w:rsidRDefault="00695730" w:rsidP="00695730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6º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- Ficam revogadas as disposições em contrário.</w:t>
      </w:r>
    </w:p>
    <w:p w:rsidR="00695730" w:rsidRDefault="00695730" w:rsidP="00695730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695730" w:rsidRDefault="00695730" w:rsidP="00695730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695730" w:rsidRDefault="00695730" w:rsidP="00695730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Maia/SC, 23 de agosto de 2022.</w:t>
      </w:r>
    </w:p>
    <w:p w:rsidR="00695730" w:rsidRDefault="00695730" w:rsidP="00695730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695730" w:rsidRDefault="00695730" w:rsidP="00695730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695730" w:rsidRDefault="00695730" w:rsidP="00695730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sz w:val="24"/>
          <w:szCs w:val="24"/>
        </w:rPr>
      </w:pPr>
    </w:p>
    <w:p w:rsidR="00695730" w:rsidRDefault="00695730" w:rsidP="00695730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sz w:val="24"/>
          <w:szCs w:val="24"/>
        </w:rPr>
      </w:pPr>
    </w:p>
    <w:p w:rsidR="00695730" w:rsidRDefault="00695730" w:rsidP="00695730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OSMAR TOZZO</w:t>
      </w:r>
    </w:p>
    <w:p w:rsidR="00695730" w:rsidRDefault="00695730" w:rsidP="00695730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Prefeito Municipal</w:t>
      </w:r>
    </w:p>
    <w:p w:rsidR="00695730" w:rsidRDefault="00695730" w:rsidP="00695730">
      <w:pPr>
        <w:rPr>
          <w:rFonts w:ascii="Arial Narrow" w:hAnsi="Arial Narrow"/>
          <w:sz w:val="24"/>
          <w:szCs w:val="24"/>
        </w:rPr>
      </w:pPr>
    </w:p>
    <w:p w:rsidR="00695730" w:rsidRDefault="00695730" w:rsidP="00695730">
      <w:pPr>
        <w:rPr>
          <w:rFonts w:ascii="Times New Roman" w:hAnsi="Times New Roman"/>
          <w:sz w:val="24"/>
          <w:szCs w:val="24"/>
        </w:rPr>
      </w:pPr>
    </w:p>
    <w:p w:rsidR="00B65DB3" w:rsidRDefault="00B65DB3" w:rsidP="00B65DB3">
      <w:pPr>
        <w:jc w:val="both"/>
        <w:rPr>
          <w:rFonts w:ascii="Arial Narrow" w:eastAsia="MS Mincho" w:hAnsi="Arial Narrow" w:cs="Arial"/>
          <w:bCs/>
          <w:sz w:val="18"/>
        </w:rPr>
      </w:pPr>
      <w:r>
        <w:rPr>
          <w:rFonts w:ascii="Arial Narrow" w:hAnsi="Arial Narrow" w:cs="Arial"/>
          <w:bCs/>
          <w:sz w:val="20"/>
        </w:rPr>
        <w:t>Certifico que o presente Decreto foi publicado no Diário Oficial dos Municípios de Santa Catarina (</w:t>
      </w:r>
      <w:hyperlink r:id="rId4" w:history="1">
        <w:r>
          <w:rPr>
            <w:rStyle w:val="LinkdaInternet"/>
            <w:rFonts w:ascii="Arial Narrow" w:hAnsi="Arial Narrow" w:cs="Arial"/>
            <w:bCs/>
            <w:sz w:val="20"/>
          </w:rPr>
          <w:t>www.diariomunicipal.sc.gov.br</w:t>
        </w:r>
      </w:hyperlink>
      <w:r>
        <w:rPr>
          <w:rFonts w:ascii="Arial Narrow" w:hAnsi="Arial Narrow" w:cs="Arial"/>
          <w:bCs/>
          <w:sz w:val="20"/>
        </w:rPr>
        <w:t>) em observância ao disposto no Art. 91-A da Lei Orgânica Municipal.</w:t>
      </w:r>
    </w:p>
    <w:p w:rsidR="00695730" w:rsidRDefault="00695730" w:rsidP="00695730">
      <w:pPr>
        <w:tabs>
          <w:tab w:val="left" w:pos="990"/>
        </w:tabs>
        <w:rPr>
          <w:rFonts w:ascii="Arial Narrow" w:hAnsi="Arial Narrow"/>
          <w:sz w:val="24"/>
          <w:szCs w:val="24"/>
        </w:rPr>
      </w:pPr>
    </w:p>
    <w:p w:rsidR="00194CC9" w:rsidRDefault="00194CC9"/>
    <w:sectPr w:rsidR="00194CC9" w:rsidSect="0092158E">
      <w:pgSz w:w="11906" w:h="16838"/>
      <w:pgMar w:top="226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2cpi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30"/>
    <w:rsid w:val="00194CC9"/>
    <w:rsid w:val="00695730"/>
    <w:rsid w:val="0092158E"/>
    <w:rsid w:val="00B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9439-6429-41B9-9A22-2D05A7B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3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95730"/>
    <w:pPr>
      <w:keepNext/>
      <w:spacing w:after="0" w:line="240" w:lineRule="auto"/>
      <w:jc w:val="both"/>
      <w:outlineLvl w:val="0"/>
    </w:pPr>
    <w:rPr>
      <w:rFonts w:ascii="Roman 12cpi" w:eastAsia="Times New Roman" w:hAnsi="Roman 12cpi"/>
      <w:b/>
      <w:i/>
      <w:sz w:val="20"/>
      <w:szCs w:val="20"/>
      <w:lang w:eastAsia="pt-BR"/>
    </w:rPr>
  </w:style>
  <w:style w:type="paragraph" w:styleId="Ttulo2">
    <w:name w:val="heading 2"/>
    <w:aliases w:val="Char"/>
    <w:basedOn w:val="Normal"/>
    <w:next w:val="Normal"/>
    <w:link w:val="Ttulo2Char"/>
    <w:semiHidden/>
    <w:unhideWhenUsed/>
    <w:qFormat/>
    <w:rsid w:val="00695730"/>
    <w:pPr>
      <w:keepNext/>
      <w:spacing w:before="240" w:after="60" w:line="240" w:lineRule="auto"/>
      <w:outlineLvl w:val="1"/>
    </w:pPr>
    <w:rPr>
      <w:rFonts w:ascii="Cambria" w:eastAsia="Times New Roman" w:hAnsi="Cambria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730"/>
    <w:rPr>
      <w:rFonts w:ascii="Roman 12cpi" w:eastAsia="Times New Roman" w:hAnsi="Roman 12cpi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aliases w:val="Char Char"/>
    <w:basedOn w:val="Fontepargpadro"/>
    <w:link w:val="Ttulo2"/>
    <w:semiHidden/>
    <w:rsid w:val="00695730"/>
    <w:rPr>
      <w:rFonts w:ascii="Cambria" w:eastAsia="Times New Roman" w:hAnsi="Cambria" w:cs="Times New Roman"/>
      <w:i/>
      <w:iCs/>
      <w:sz w:val="28"/>
      <w:szCs w:val="28"/>
      <w:lang w:eastAsia="pt-BR"/>
    </w:rPr>
  </w:style>
  <w:style w:type="character" w:styleId="Hyperlink">
    <w:name w:val="Hyperlink"/>
    <w:semiHidden/>
    <w:unhideWhenUsed/>
    <w:rsid w:val="0069573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695730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573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95730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95730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Cabealhoencabezado">
    <w:name w:val="Cabeçalho.encabezado"/>
    <w:basedOn w:val="Normal"/>
    <w:rsid w:val="00695730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B65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3</cp:revision>
  <cp:lastPrinted>2022-08-23T18:06:00Z</cp:lastPrinted>
  <dcterms:created xsi:type="dcterms:W3CDTF">2022-08-23T11:59:00Z</dcterms:created>
  <dcterms:modified xsi:type="dcterms:W3CDTF">2022-08-23T18:06:00Z</dcterms:modified>
</cp:coreProperties>
</file>