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F5" w:rsidRDefault="003E48F5">
      <w:pPr>
        <w:rPr>
          <w:b/>
        </w:rPr>
      </w:pPr>
    </w:p>
    <w:p w:rsidR="00E10245" w:rsidRDefault="00E10245">
      <w:pPr>
        <w:rPr>
          <w:b/>
        </w:rPr>
      </w:pPr>
    </w:p>
    <w:p w:rsidR="003E48F5" w:rsidRDefault="003E48F5" w:rsidP="00E10245">
      <w:pPr>
        <w:rPr>
          <w:b/>
        </w:rPr>
      </w:pPr>
      <w:r w:rsidRPr="00BB0055">
        <w:rPr>
          <w:b/>
        </w:rPr>
        <w:t>DECRETO N° 7</w:t>
      </w:r>
      <w:r w:rsidR="00E10245">
        <w:rPr>
          <w:b/>
        </w:rPr>
        <w:t>6</w:t>
      </w:r>
      <w:bookmarkStart w:id="0" w:name="_GoBack"/>
      <w:bookmarkEnd w:id="0"/>
      <w:r w:rsidRPr="00BB0055">
        <w:rPr>
          <w:b/>
        </w:rPr>
        <w:t xml:space="preserve"> DE 14 DE JUNHO DE 2022</w:t>
      </w:r>
    </w:p>
    <w:p w:rsidR="00BB0055" w:rsidRDefault="00BB0055" w:rsidP="00E10245">
      <w:pPr>
        <w:pStyle w:val="Cabealhoencabezado"/>
        <w:widowControl w:val="0"/>
        <w:tabs>
          <w:tab w:val="left" w:pos="0"/>
        </w:tabs>
        <w:rPr>
          <w:rFonts w:ascii="Arial Narrow" w:hAnsi="Arial Narrow" w:cs="Calibri"/>
          <w:b/>
          <w:sz w:val="22"/>
          <w:szCs w:val="22"/>
        </w:rPr>
      </w:pPr>
    </w:p>
    <w:p w:rsidR="00BB0055" w:rsidRPr="00BB0055" w:rsidRDefault="00BB0055" w:rsidP="00E10245">
      <w:pPr>
        <w:rPr>
          <w:b/>
        </w:rPr>
      </w:pPr>
      <w:r w:rsidRPr="00BB0055">
        <w:rPr>
          <w:b/>
        </w:rPr>
        <w:t xml:space="preserve">“APROVA </w:t>
      </w:r>
      <w:proofErr w:type="gramStart"/>
      <w:r w:rsidRPr="00BB0055">
        <w:rPr>
          <w:b/>
        </w:rPr>
        <w:t>UNIFICAÇÃO  DE</w:t>
      </w:r>
      <w:proofErr w:type="gramEnd"/>
      <w:r w:rsidRPr="00BB0055">
        <w:rPr>
          <w:b/>
        </w:rPr>
        <w:t xml:space="preserve"> ÁREA E DÁ OUTRAS PROVIDÊNCIAS”</w:t>
      </w:r>
    </w:p>
    <w:p w:rsidR="00BB0055" w:rsidRPr="00BB0055" w:rsidRDefault="00BB0055" w:rsidP="00E10245">
      <w:pPr>
        <w:pStyle w:val="Cabealhoencabezado"/>
        <w:widowControl w:val="0"/>
        <w:tabs>
          <w:tab w:val="left" w:pos="0"/>
        </w:tabs>
        <w:rPr>
          <w:rFonts w:ascii="Arial Narrow" w:hAnsi="Arial Narrow" w:cs="Calibri"/>
          <w:sz w:val="22"/>
          <w:szCs w:val="22"/>
        </w:rPr>
      </w:pPr>
      <w:r w:rsidRPr="00BB0055">
        <w:rPr>
          <w:rFonts w:ascii="Arial Narrow" w:hAnsi="Arial Narrow" w:cs="Calibri"/>
          <w:b/>
          <w:sz w:val="22"/>
          <w:szCs w:val="22"/>
        </w:rPr>
        <w:t>OSMAR TOZZO</w:t>
      </w:r>
      <w:r w:rsidRPr="00BB0055">
        <w:rPr>
          <w:rFonts w:ascii="Arial Narrow" w:hAnsi="Arial Narrow" w:cs="Calibri"/>
          <w:sz w:val="22"/>
          <w:szCs w:val="22"/>
        </w:rPr>
        <w:t>, Prefeito Municipal de Passos Maia, no uso das atribuições de seu cargo, e de conformidade com o Art. 62, Inciso V, da Lei Orgânica Municipal,</w:t>
      </w:r>
    </w:p>
    <w:p w:rsidR="00BB0055" w:rsidRPr="00BB0055" w:rsidRDefault="00BB0055" w:rsidP="00E10245">
      <w:pPr>
        <w:pStyle w:val="Cabealhoencabezado"/>
        <w:widowControl w:val="0"/>
        <w:tabs>
          <w:tab w:val="left" w:pos="0"/>
        </w:tabs>
        <w:ind w:firstLine="1701"/>
        <w:rPr>
          <w:rFonts w:ascii="Arial Narrow" w:hAnsi="Arial Narrow" w:cs="Calibri"/>
          <w:sz w:val="22"/>
          <w:szCs w:val="22"/>
        </w:rPr>
      </w:pPr>
    </w:p>
    <w:p w:rsidR="00E10245" w:rsidRDefault="00E10245" w:rsidP="00E10245">
      <w:pPr>
        <w:rPr>
          <w:b/>
        </w:rPr>
      </w:pPr>
    </w:p>
    <w:p w:rsidR="003E48F5" w:rsidRPr="00BB0055" w:rsidRDefault="003E48F5" w:rsidP="00E10245">
      <w:r w:rsidRPr="00BB0055">
        <w:t xml:space="preserve">CONSIDERANDO o requerimento protocolizado sob o nº </w:t>
      </w:r>
      <w:r w:rsidRPr="00BB0055">
        <w:t>4086/2022</w:t>
      </w:r>
      <w:r w:rsidRPr="00BB0055">
        <w:t xml:space="preserve">, datado em </w:t>
      </w:r>
      <w:r w:rsidRPr="00BB0055">
        <w:t>30</w:t>
      </w:r>
      <w:r w:rsidRPr="00BB0055">
        <w:t xml:space="preserve"> de </w:t>
      </w:r>
      <w:r w:rsidRPr="00BB0055">
        <w:t>maio</w:t>
      </w:r>
      <w:r w:rsidRPr="00BB0055">
        <w:t xml:space="preserve"> de 202</w:t>
      </w:r>
      <w:r w:rsidRPr="00BB0055">
        <w:t>2</w:t>
      </w:r>
      <w:r w:rsidRPr="00BB0055">
        <w:t xml:space="preserve"> onde </w:t>
      </w:r>
      <w:r w:rsidRPr="00BB0055">
        <w:rPr>
          <w:b/>
        </w:rPr>
        <w:t xml:space="preserve">Osmar </w:t>
      </w:r>
      <w:proofErr w:type="gramStart"/>
      <w:r w:rsidRPr="00BB0055">
        <w:rPr>
          <w:b/>
        </w:rPr>
        <w:t xml:space="preserve">Tozzo </w:t>
      </w:r>
      <w:r w:rsidRPr="00BB0055">
        <w:rPr>
          <w:b/>
        </w:rPr>
        <w:t>,</w:t>
      </w:r>
      <w:proofErr w:type="gramEnd"/>
      <w:r w:rsidRPr="00BB0055">
        <w:rPr>
          <w:b/>
        </w:rPr>
        <w:t xml:space="preserve"> CPF nº </w:t>
      </w:r>
      <w:r w:rsidRPr="00BB0055">
        <w:rPr>
          <w:b/>
        </w:rPr>
        <w:t>559.696.069</w:t>
      </w:r>
      <w:r w:rsidRPr="00BB0055">
        <w:t>, requereu a unificação da</w:t>
      </w:r>
      <w:r w:rsidRPr="00BB0055">
        <w:t>s</w:t>
      </w:r>
      <w:r w:rsidRPr="00BB0055">
        <w:t xml:space="preserve"> área</w:t>
      </w:r>
      <w:r w:rsidRPr="00BB0055">
        <w:t xml:space="preserve">s </w:t>
      </w:r>
      <w:r w:rsidRPr="00BB0055">
        <w:t xml:space="preserve">de dois imóveis, medindo </w:t>
      </w:r>
      <w:proofErr w:type="spellStart"/>
      <w:r w:rsidRPr="00BB0055">
        <w:rPr>
          <w:b/>
        </w:rPr>
        <w:t>74</w:t>
      </w:r>
      <w:r w:rsidRPr="00BB0055">
        <w:rPr>
          <w:b/>
        </w:rPr>
        <w:t>2</w:t>
      </w:r>
      <w:r w:rsidRPr="00BB0055">
        <w:rPr>
          <w:b/>
        </w:rPr>
        <w:t>,04</w:t>
      </w:r>
      <w:r w:rsidR="00BB0055" w:rsidRPr="00BB0055">
        <w:rPr>
          <w:b/>
        </w:rPr>
        <w:t>m²</w:t>
      </w:r>
      <w:proofErr w:type="spellEnd"/>
      <w:r w:rsidRPr="00BB0055">
        <w:rPr>
          <w:b/>
        </w:rPr>
        <w:t xml:space="preserve"> e </w:t>
      </w:r>
      <w:proofErr w:type="spellStart"/>
      <w:r w:rsidRPr="00BB0055">
        <w:rPr>
          <w:b/>
        </w:rPr>
        <w:t>749,60</w:t>
      </w:r>
      <w:r w:rsidR="00BB0055" w:rsidRPr="00BB0055">
        <w:rPr>
          <w:b/>
        </w:rPr>
        <w:t>m²</w:t>
      </w:r>
      <w:proofErr w:type="spellEnd"/>
      <w:r w:rsidRPr="00BB0055">
        <w:t xml:space="preserve"> </w:t>
      </w:r>
      <w:r w:rsidRPr="00BB0055">
        <w:t xml:space="preserve">, identificados como lotes </w:t>
      </w:r>
      <w:r w:rsidRPr="00BB0055">
        <w:rPr>
          <w:b/>
        </w:rPr>
        <w:t xml:space="preserve">A e B </w:t>
      </w:r>
      <w:r w:rsidRPr="00BB0055">
        <w:rPr>
          <w:b/>
        </w:rPr>
        <w:t xml:space="preserve"> da Quadra </w:t>
      </w:r>
      <w:proofErr w:type="spellStart"/>
      <w:r w:rsidRPr="00BB0055">
        <w:rPr>
          <w:b/>
        </w:rPr>
        <w:t>nº</w:t>
      </w:r>
      <w:r w:rsidRPr="00BB0055">
        <w:rPr>
          <w:b/>
        </w:rPr>
        <w:t>21</w:t>
      </w:r>
      <w:proofErr w:type="spellEnd"/>
      <w:r w:rsidRPr="00BB0055">
        <w:t xml:space="preserve">, </w:t>
      </w:r>
      <w:r w:rsidRPr="00BB0055">
        <w:t xml:space="preserve">na Avenida Angelo Tirelli </w:t>
      </w:r>
      <w:r w:rsidRPr="00BB0055">
        <w:t xml:space="preserve">registrados respectivamente livro </w:t>
      </w:r>
      <w:proofErr w:type="spellStart"/>
      <w:r w:rsidRPr="00BB0055">
        <w:t>nº2</w:t>
      </w:r>
      <w:proofErr w:type="spellEnd"/>
      <w:r w:rsidRPr="00BB0055">
        <w:t xml:space="preserve">, Ofício de </w:t>
      </w:r>
      <w:r w:rsidRPr="00BB0055">
        <w:t xml:space="preserve">Registros de </w:t>
      </w:r>
      <w:r w:rsidRPr="00BB0055">
        <w:t xml:space="preserve">Imóveis da Comarca de </w:t>
      </w:r>
      <w:r w:rsidRPr="00BB0055">
        <w:t>Ponte Serrada – SC</w:t>
      </w:r>
    </w:p>
    <w:p w:rsidR="00BB0055" w:rsidRPr="00BB0055" w:rsidRDefault="003E48F5" w:rsidP="00E10245">
      <w:pPr>
        <w:rPr>
          <w:b/>
        </w:rPr>
      </w:pPr>
      <w:r w:rsidRPr="00BB0055">
        <w:rPr>
          <w:b/>
        </w:rPr>
        <w:t>DECRETA:</w:t>
      </w:r>
    </w:p>
    <w:p w:rsidR="00BB0055" w:rsidRPr="00BB0055" w:rsidRDefault="003E48F5" w:rsidP="00E10245">
      <w:r w:rsidRPr="00BB0055">
        <w:rPr>
          <w:b/>
        </w:rPr>
        <w:t>Art. 1º</w:t>
      </w:r>
      <w:r w:rsidRPr="00BB0055">
        <w:t xml:space="preserve">. Fica aprovado o procedimento de unificação da área de dois imóveis </w:t>
      </w:r>
      <w:r w:rsidR="00BB0055" w:rsidRPr="00BB0055">
        <w:t xml:space="preserve">medindo </w:t>
      </w:r>
      <w:proofErr w:type="spellStart"/>
      <w:r w:rsidR="00BB0055" w:rsidRPr="00BB0055">
        <w:rPr>
          <w:b/>
        </w:rPr>
        <w:t>742,04m²</w:t>
      </w:r>
      <w:proofErr w:type="spellEnd"/>
      <w:r w:rsidR="00BB0055" w:rsidRPr="00BB0055">
        <w:rPr>
          <w:b/>
        </w:rPr>
        <w:t xml:space="preserve"> e </w:t>
      </w:r>
      <w:proofErr w:type="spellStart"/>
      <w:r w:rsidR="00BB0055" w:rsidRPr="00BB0055">
        <w:rPr>
          <w:b/>
        </w:rPr>
        <w:t>749,60m</w:t>
      </w:r>
      <w:proofErr w:type="gramStart"/>
      <w:r w:rsidR="00BB0055" w:rsidRPr="00BB0055">
        <w:rPr>
          <w:b/>
        </w:rPr>
        <w:t>²</w:t>
      </w:r>
      <w:proofErr w:type="spellEnd"/>
      <w:r w:rsidR="00BB0055" w:rsidRPr="00BB0055">
        <w:rPr>
          <w:b/>
        </w:rPr>
        <w:t>,</w:t>
      </w:r>
      <w:r w:rsidR="00BB0055" w:rsidRPr="00BB0055">
        <w:t xml:space="preserve"> </w:t>
      </w:r>
      <w:r w:rsidRPr="00BB0055">
        <w:t xml:space="preserve"> identificados</w:t>
      </w:r>
      <w:proofErr w:type="gramEnd"/>
      <w:r w:rsidRPr="00BB0055">
        <w:t xml:space="preserve"> como Lotes </w:t>
      </w:r>
      <w:r w:rsidR="00BB0055" w:rsidRPr="00BB0055">
        <w:rPr>
          <w:b/>
        </w:rPr>
        <w:t>A e B</w:t>
      </w:r>
      <w:r w:rsidRPr="00BB0055">
        <w:rPr>
          <w:b/>
        </w:rPr>
        <w:t xml:space="preserve"> da Quadra </w:t>
      </w:r>
      <w:proofErr w:type="spellStart"/>
      <w:r w:rsidRPr="00BB0055">
        <w:rPr>
          <w:b/>
        </w:rPr>
        <w:t>nº</w:t>
      </w:r>
      <w:r w:rsidR="00BB0055" w:rsidRPr="00BB0055">
        <w:rPr>
          <w:b/>
        </w:rPr>
        <w:t>21</w:t>
      </w:r>
      <w:proofErr w:type="spellEnd"/>
      <w:r w:rsidRPr="00BB0055">
        <w:t xml:space="preserve">, </w:t>
      </w:r>
      <w:r w:rsidR="00BB0055" w:rsidRPr="00BB0055">
        <w:t>na Avenida Angelo Tirelli</w:t>
      </w:r>
      <w:r w:rsidRPr="00BB0055">
        <w:t xml:space="preserve">, nesta cidade, registrados respectivamente no livro </w:t>
      </w:r>
      <w:proofErr w:type="spellStart"/>
      <w:r w:rsidRPr="00BB0055">
        <w:t>nº</w:t>
      </w:r>
      <w:r w:rsidR="00BB0055" w:rsidRPr="00BB0055">
        <w:t>2</w:t>
      </w:r>
      <w:proofErr w:type="spellEnd"/>
      <w:r w:rsidRPr="00BB0055">
        <w:t xml:space="preserve">, </w:t>
      </w:r>
      <w:r w:rsidR="00BB0055" w:rsidRPr="00BB0055">
        <w:t xml:space="preserve">de </w:t>
      </w:r>
      <w:r w:rsidRPr="00BB0055">
        <w:t xml:space="preserve">titularidade de </w:t>
      </w:r>
      <w:r w:rsidR="00BB0055" w:rsidRPr="00BB0055">
        <w:rPr>
          <w:b/>
        </w:rPr>
        <w:t>Osmar Tozzo</w:t>
      </w:r>
      <w:r w:rsidRPr="00BB0055">
        <w:rPr>
          <w:b/>
        </w:rPr>
        <w:t xml:space="preserve">, CPF nº </w:t>
      </w:r>
      <w:r w:rsidR="00BB0055" w:rsidRPr="00BB0055">
        <w:rPr>
          <w:b/>
        </w:rPr>
        <w:t>559.696.069</w:t>
      </w:r>
      <w:r w:rsidRPr="00BB0055">
        <w:rPr>
          <w:b/>
        </w:rPr>
        <w:t>.</w:t>
      </w:r>
    </w:p>
    <w:p w:rsidR="00BB0055" w:rsidRPr="00BB0055" w:rsidRDefault="003E48F5" w:rsidP="00E10245">
      <w:r w:rsidRPr="00BB0055">
        <w:t>Parágrafo Único. Após a retificação das áreas, os lotes passam a medir</w:t>
      </w:r>
      <w:r w:rsidR="00BB0055" w:rsidRPr="00BB0055">
        <w:t xml:space="preserve"> </w:t>
      </w:r>
      <w:proofErr w:type="spellStart"/>
      <w:r w:rsidR="00BB0055" w:rsidRPr="00BB0055">
        <w:rPr>
          <w:b/>
        </w:rPr>
        <w:t>1.491,64m²</w:t>
      </w:r>
      <w:proofErr w:type="spellEnd"/>
      <w:r w:rsidRPr="00BB0055">
        <w:rPr>
          <w:b/>
        </w:rPr>
        <w:t>,</w:t>
      </w:r>
    </w:p>
    <w:p w:rsidR="00BB0055" w:rsidRPr="00BB0055" w:rsidRDefault="00BB0055" w:rsidP="00E10245">
      <w:r w:rsidRPr="00BB0055">
        <w:rPr>
          <w:b/>
        </w:rPr>
        <w:t xml:space="preserve">Art. 2 </w:t>
      </w:r>
      <w:r w:rsidRPr="00BB0055">
        <w:rPr>
          <w:b/>
        </w:rPr>
        <w:t>º</w:t>
      </w:r>
      <w:r w:rsidRPr="00BB0055">
        <w:t xml:space="preserve">. </w:t>
      </w:r>
      <w:r w:rsidR="003E48F5" w:rsidRPr="00BB0055">
        <w:t xml:space="preserve">A Secretaria Municipal da Fazenda deverá adotar as medidas necessárias para as anotações e correções do cadastro municipal referente ao </w:t>
      </w:r>
      <w:r w:rsidR="003E48F5" w:rsidRPr="00BB0055">
        <w:rPr>
          <w:b/>
        </w:rPr>
        <w:t>IPTU</w:t>
      </w:r>
      <w:r w:rsidR="003E48F5" w:rsidRPr="00BB0055">
        <w:t>.</w:t>
      </w:r>
    </w:p>
    <w:p w:rsidR="00E10245" w:rsidRDefault="003E48F5" w:rsidP="00E10245">
      <w:r w:rsidRPr="00BB0055">
        <w:rPr>
          <w:b/>
        </w:rPr>
        <w:t>Art. 3º</w:t>
      </w:r>
      <w:r w:rsidRPr="00BB0055">
        <w:t>. Este decreto entra em vigor na data de sua publicação.</w:t>
      </w:r>
    </w:p>
    <w:p w:rsidR="00BB0055" w:rsidRPr="00E10245" w:rsidRDefault="00BB0055" w:rsidP="00E10245">
      <w:r w:rsidRPr="00BB0055">
        <w:rPr>
          <w:rFonts w:ascii="Arial Narrow" w:hAnsi="Arial Narrow" w:cs="Calibri"/>
        </w:rPr>
        <w:t>Cumpra-se e publique-se.</w:t>
      </w:r>
    </w:p>
    <w:p w:rsidR="00BB0055" w:rsidRPr="00BB0055" w:rsidRDefault="00E10245" w:rsidP="00E10245">
      <w:pPr>
        <w:ind w:right="424" w:firstLine="1701"/>
        <w:rPr>
          <w:rFonts w:ascii="Arial Narrow" w:hAnsi="Arial Narrow" w:cs="Calibri"/>
        </w:rPr>
      </w:pPr>
      <w:r>
        <w:rPr>
          <w:rFonts w:ascii="Arial Narrow" w:eastAsia="MS Mincho" w:hAnsi="Arial Narrow" w:cs="Calibri"/>
          <w:lang w:eastAsia="pt-BR"/>
        </w:rPr>
        <w:t xml:space="preserve">                                                               </w:t>
      </w:r>
      <w:r w:rsidR="00BB0055" w:rsidRPr="00BB0055">
        <w:rPr>
          <w:rFonts w:ascii="Arial Narrow" w:hAnsi="Arial Narrow" w:cs="Calibri"/>
        </w:rPr>
        <w:t xml:space="preserve">Passos Maia/SC, </w:t>
      </w:r>
      <w:r w:rsidR="00BB0055">
        <w:rPr>
          <w:rFonts w:ascii="Arial Narrow" w:hAnsi="Arial Narrow" w:cs="Calibri"/>
        </w:rPr>
        <w:t xml:space="preserve">14 </w:t>
      </w:r>
      <w:r w:rsidR="00BB0055" w:rsidRPr="00BB0055">
        <w:rPr>
          <w:rFonts w:ascii="Arial Narrow" w:hAnsi="Arial Narrow" w:cs="Calibri"/>
        </w:rPr>
        <w:t xml:space="preserve">de </w:t>
      </w:r>
      <w:r w:rsidR="00BB0055">
        <w:rPr>
          <w:rFonts w:ascii="Arial Narrow" w:hAnsi="Arial Narrow" w:cs="Calibri"/>
        </w:rPr>
        <w:t>junho</w:t>
      </w:r>
      <w:r w:rsidR="00BB0055" w:rsidRPr="00BB0055">
        <w:rPr>
          <w:rFonts w:ascii="Arial Narrow" w:hAnsi="Arial Narrow" w:cs="Calibri"/>
        </w:rPr>
        <w:t xml:space="preserve"> de 2022.</w:t>
      </w:r>
    </w:p>
    <w:p w:rsidR="00BB0055" w:rsidRPr="00BB0055" w:rsidRDefault="00BB0055" w:rsidP="00BB0055">
      <w:pPr>
        <w:ind w:right="424" w:firstLine="1701"/>
        <w:jc w:val="both"/>
        <w:rPr>
          <w:rFonts w:ascii="Arial Narrow" w:hAnsi="Arial Narrow" w:cs="Calibri"/>
        </w:rPr>
      </w:pPr>
    </w:p>
    <w:p w:rsidR="00E10245" w:rsidRDefault="00E10245" w:rsidP="00BB0055">
      <w:pPr>
        <w:pStyle w:val="Recuodecorpodetexto2"/>
        <w:spacing w:after="0" w:line="240" w:lineRule="auto"/>
        <w:ind w:left="0"/>
        <w:jc w:val="center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BB0055" w:rsidRPr="00BB0055" w:rsidRDefault="00BB0055" w:rsidP="00BB0055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BB0055">
        <w:rPr>
          <w:rFonts w:ascii="Arial Narrow" w:hAnsi="Arial Narrow" w:cs="Calibri"/>
          <w:b/>
          <w:sz w:val="22"/>
          <w:szCs w:val="22"/>
        </w:rPr>
        <w:t>OSMAR TOZZO</w:t>
      </w:r>
    </w:p>
    <w:p w:rsidR="00BB0055" w:rsidRDefault="00BB0055" w:rsidP="00BB0055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BB0055">
        <w:rPr>
          <w:rFonts w:ascii="Arial Narrow" w:hAnsi="Arial Narrow" w:cs="Calibri"/>
          <w:b/>
          <w:sz w:val="22"/>
          <w:szCs w:val="22"/>
        </w:rPr>
        <w:t xml:space="preserve">PREFEITO MUNICIPAL </w:t>
      </w:r>
    </w:p>
    <w:p w:rsidR="00BB0055" w:rsidRPr="00BB0055" w:rsidRDefault="00BB0055" w:rsidP="00BB0055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</w:p>
    <w:p w:rsidR="00BB0055" w:rsidRPr="00BB0055" w:rsidRDefault="00BB0055" w:rsidP="00BB0055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2"/>
          <w:szCs w:val="22"/>
        </w:rPr>
      </w:pPr>
    </w:p>
    <w:p w:rsidR="00BB0055" w:rsidRPr="00BB0055" w:rsidRDefault="00BB0055" w:rsidP="00BB0055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2"/>
          <w:szCs w:val="22"/>
        </w:rPr>
      </w:pPr>
    </w:p>
    <w:p w:rsidR="00BB0055" w:rsidRPr="00BB0055" w:rsidRDefault="00BB0055" w:rsidP="00BB0055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2"/>
          <w:szCs w:val="22"/>
        </w:rPr>
      </w:pPr>
      <w:r w:rsidRPr="00BB0055">
        <w:rPr>
          <w:rFonts w:ascii="Arial Narrow" w:hAnsi="Arial Narrow" w:cs="Calibri"/>
          <w:bCs/>
          <w:sz w:val="22"/>
          <w:szCs w:val="22"/>
        </w:rPr>
        <w:t>Certifico que o presente Decreto foi publicado no Diário Oficial dos Municípios de Santa Catarina (</w:t>
      </w:r>
      <w:proofErr w:type="spellStart"/>
      <w:r w:rsidRPr="00BB0055">
        <w:rPr>
          <w:rStyle w:val="Hyperlink"/>
          <w:rFonts w:ascii="Arial Narrow" w:hAnsi="Arial Narrow" w:cs="Calibri"/>
          <w:bCs/>
          <w:sz w:val="22"/>
          <w:szCs w:val="22"/>
        </w:rPr>
        <w:fldChar w:fldCharType="begin"/>
      </w:r>
      <w:r w:rsidRPr="00BB0055">
        <w:rPr>
          <w:rStyle w:val="Hyperlink"/>
          <w:rFonts w:ascii="Arial Narrow" w:hAnsi="Arial Narrow" w:cs="Calibri"/>
          <w:bCs/>
          <w:sz w:val="22"/>
          <w:szCs w:val="22"/>
        </w:rPr>
        <w:instrText xml:space="preserve"> HYPERLINK "http://www.diariomunicipal.sc.gov.br" </w:instrText>
      </w:r>
      <w:r w:rsidRPr="00BB0055">
        <w:rPr>
          <w:rStyle w:val="Hyperlink"/>
          <w:rFonts w:ascii="Arial Narrow" w:hAnsi="Arial Narrow" w:cs="Calibri"/>
          <w:bCs/>
          <w:sz w:val="22"/>
          <w:szCs w:val="22"/>
        </w:rPr>
        <w:fldChar w:fldCharType="separate"/>
      </w:r>
      <w:r w:rsidRPr="00BB0055">
        <w:rPr>
          <w:rStyle w:val="Hyperlink"/>
          <w:rFonts w:ascii="Arial Narrow" w:hAnsi="Arial Narrow" w:cs="Calibri"/>
          <w:bCs/>
          <w:sz w:val="22"/>
          <w:szCs w:val="22"/>
        </w:rPr>
        <w:t>www.diariomunicipal.sc.gov.br</w:t>
      </w:r>
      <w:proofErr w:type="spellEnd"/>
      <w:r w:rsidRPr="00BB0055">
        <w:rPr>
          <w:rStyle w:val="Hyperlink"/>
          <w:rFonts w:ascii="Arial Narrow" w:hAnsi="Arial Narrow" w:cs="Calibri"/>
          <w:bCs/>
          <w:sz w:val="22"/>
          <w:szCs w:val="22"/>
        </w:rPr>
        <w:fldChar w:fldCharType="end"/>
      </w:r>
      <w:r w:rsidRPr="00BB0055">
        <w:rPr>
          <w:rFonts w:ascii="Arial Narrow" w:hAnsi="Arial Narrow" w:cs="Calibri"/>
          <w:bCs/>
          <w:sz w:val="22"/>
          <w:szCs w:val="22"/>
        </w:rPr>
        <w:t xml:space="preserve">) em observância ao disposto no Art. </w:t>
      </w:r>
      <w:proofErr w:type="spellStart"/>
      <w:r w:rsidRPr="00BB0055">
        <w:rPr>
          <w:rFonts w:ascii="Arial Narrow" w:hAnsi="Arial Narrow" w:cs="Calibri"/>
          <w:bCs/>
          <w:sz w:val="22"/>
          <w:szCs w:val="22"/>
        </w:rPr>
        <w:t>91-A</w:t>
      </w:r>
      <w:proofErr w:type="spellEnd"/>
      <w:r w:rsidRPr="00BB0055">
        <w:rPr>
          <w:rFonts w:ascii="Arial Narrow" w:hAnsi="Arial Narrow" w:cs="Calibri"/>
          <w:bCs/>
          <w:sz w:val="22"/>
          <w:szCs w:val="22"/>
        </w:rPr>
        <w:t xml:space="preserve"> da Lei Orgânica Municipal.</w:t>
      </w:r>
    </w:p>
    <w:p w:rsidR="00BB0055" w:rsidRPr="00BB0055" w:rsidRDefault="00BB0055" w:rsidP="00BB0055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2"/>
          <w:szCs w:val="22"/>
        </w:rPr>
      </w:pPr>
    </w:p>
    <w:p w:rsidR="00BB0055" w:rsidRPr="00BB0055" w:rsidRDefault="00BB0055" w:rsidP="00BB0055">
      <w:pPr>
        <w:pStyle w:val="Cabealhoencabezado"/>
        <w:widowControl w:val="0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2"/>
          <w:szCs w:val="22"/>
        </w:rPr>
      </w:pPr>
    </w:p>
    <w:p w:rsidR="00E10245" w:rsidRDefault="00E10245" w:rsidP="00E10245">
      <w:pPr>
        <w:pStyle w:val="Cabealhoencabezado"/>
        <w:widowControl w:val="0"/>
        <w:tabs>
          <w:tab w:val="left" w:pos="708"/>
        </w:tabs>
        <w:rPr>
          <w:rFonts w:ascii="Arial Narrow" w:hAnsi="Arial Narrow" w:cs="Calibri"/>
          <w:bCs/>
          <w:sz w:val="22"/>
          <w:szCs w:val="22"/>
        </w:rPr>
      </w:pPr>
    </w:p>
    <w:p w:rsidR="00BB0055" w:rsidRPr="00BB0055" w:rsidRDefault="00E10245" w:rsidP="00E10245">
      <w:pPr>
        <w:pStyle w:val="Cabealhoencabezado"/>
        <w:widowControl w:val="0"/>
        <w:tabs>
          <w:tab w:val="left" w:pos="708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</w:t>
      </w:r>
      <w:r w:rsidR="00BB0055" w:rsidRPr="00BB0055">
        <w:rPr>
          <w:rFonts w:ascii="Arial Narrow" w:hAnsi="Arial Narrow"/>
          <w:b/>
          <w:bCs/>
          <w:sz w:val="22"/>
          <w:szCs w:val="22"/>
        </w:rPr>
        <w:t xml:space="preserve">ANA CAROLINA </w:t>
      </w:r>
      <w:proofErr w:type="spellStart"/>
      <w:r w:rsidR="00BB0055" w:rsidRPr="00BB0055">
        <w:rPr>
          <w:rFonts w:ascii="Arial Narrow" w:hAnsi="Arial Narrow"/>
          <w:b/>
          <w:bCs/>
          <w:sz w:val="22"/>
          <w:szCs w:val="22"/>
        </w:rPr>
        <w:t>KUBENCK</w:t>
      </w:r>
      <w:proofErr w:type="spellEnd"/>
      <w:r w:rsidR="00BB0055" w:rsidRPr="00BB0055">
        <w:rPr>
          <w:rFonts w:ascii="Arial Narrow" w:hAnsi="Arial Narrow"/>
          <w:b/>
          <w:bCs/>
          <w:sz w:val="22"/>
          <w:szCs w:val="22"/>
        </w:rPr>
        <w:t xml:space="preserve"> DAL BEM</w:t>
      </w:r>
    </w:p>
    <w:p w:rsidR="00BB0055" w:rsidRPr="00BB0055" w:rsidRDefault="00BB0055" w:rsidP="00BB0055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BB0055">
        <w:rPr>
          <w:rFonts w:ascii="Arial Narrow" w:hAnsi="Arial Narrow"/>
          <w:b/>
          <w:bCs/>
          <w:sz w:val="22"/>
          <w:szCs w:val="22"/>
        </w:rPr>
        <w:t>Responsável pela publicação dos atos oficiais.</w:t>
      </w:r>
    </w:p>
    <w:p w:rsidR="00BB0055" w:rsidRPr="00BB0055" w:rsidRDefault="00BB0055"/>
    <w:sectPr w:rsidR="00BB0055" w:rsidRPr="00BB0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5"/>
    <w:rsid w:val="003E48F5"/>
    <w:rsid w:val="00BB0055"/>
    <w:rsid w:val="00E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71D7"/>
  <w15:chartTrackingRefBased/>
  <w15:docId w15:val="{B43905F2-4BD5-4141-BD00-00ABFF1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0055"/>
    <w:rPr>
      <w:color w:val="0000FF"/>
      <w:u w:val="single"/>
    </w:rPr>
  </w:style>
  <w:style w:type="paragraph" w:customStyle="1" w:styleId="Cabealhoencabezado">
    <w:name w:val="Cabeçalho.encabezado"/>
    <w:basedOn w:val="Normal"/>
    <w:rsid w:val="00BB0055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B0055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B0055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Tributacao</dc:creator>
  <cp:keywords/>
  <dc:description/>
  <cp:lastModifiedBy>Tributacao</cp:lastModifiedBy>
  <cp:revision>1</cp:revision>
  <dcterms:created xsi:type="dcterms:W3CDTF">2022-06-14T10:58:00Z</dcterms:created>
  <dcterms:modified xsi:type="dcterms:W3CDTF">2022-06-14T11:26:00Z</dcterms:modified>
</cp:coreProperties>
</file>