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LEI Nº 887/2022, DE 09 DE FEVEREIRO DE 2022.</w:t>
      </w:r>
    </w:p>
    <w:p w:rsidR="00CD2B5E" w:rsidRDefault="00CD2B5E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</w:p>
    <w:p w:rsidR="00CD2B5E" w:rsidRDefault="00CD2B5E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"AUTORIZA O PODER EXECUTIVO MUNICIPAL A DESENVOLVER O PROGRAMA AGRÍCOLA ‘’SILAGEM NA HORA CERTA – COLHEITA’</w:t>
      </w:r>
      <w:proofErr w:type="gramStart"/>
      <w:r>
        <w:rPr>
          <w:rFonts w:ascii="Arial Narrow" w:hAnsi="Arial Narrow"/>
          <w:b/>
        </w:rPr>
        <w:t>’ ,</w:t>
      </w:r>
      <w:proofErr w:type="gramEnd"/>
      <w:r>
        <w:rPr>
          <w:rFonts w:ascii="Arial Narrow" w:hAnsi="Arial Narrow"/>
          <w:b/>
        </w:rPr>
        <w:t xml:space="preserve"> E DÁ OUTRAS PROVIDÊNCIAS"</w:t>
      </w:r>
    </w:p>
    <w:p w:rsidR="00CD2B5E" w:rsidRDefault="00CD2B5E" w:rsidP="00CD2B5E">
      <w:pPr>
        <w:spacing w:line="360" w:lineRule="auto"/>
        <w:ind w:left="2268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ind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alibri"/>
          <w:b/>
        </w:rPr>
        <w:t xml:space="preserve">OSMAR TOZZO, </w:t>
      </w:r>
      <w:r>
        <w:rPr>
          <w:rFonts w:ascii="Arial Narrow" w:hAnsi="Arial Narrow" w:cs="Calibri"/>
        </w:rPr>
        <w:t>Prefeito Municipal de Passos Maia, Estado de Santa Catarina,</w:t>
      </w:r>
      <w:r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</w:rPr>
        <w:t xml:space="preserve">no uso de suas atribuições legais, estribado no art. 62, V, da Lei Orgânica Municipal </w:t>
      </w:r>
      <w:r>
        <w:rPr>
          <w:rFonts w:ascii="Arial Narrow" w:hAnsi="Arial Narrow" w:cs="Courier New"/>
          <w:b/>
          <w:i/>
        </w:rPr>
        <w:t>FAZ SABER</w:t>
      </w:r>
      <w:r>
        <w:rPr>
          <w:rFonts w:ascii="Arial Narrow" w:hAnsi="Arial Narrow" w:cs="Courier New"/>
        </w:rPr>
        <w:t xml:space="preserve"> a todos os habitantes do município que a Câmara Municipal de Vereadores aprovou e ele sanciona a seguinte Lei:</w:t>
      </w: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6F4414" w:rsidRDefault="00CD2B5E" w:rsidP="00CD2B5E">
      <w:pPr>
        <w:spacing w:line="360" w:lineRule="auto"/>
        <w:ind w:firstLine="141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/>
          <w:b/>
        </w:rPr>
        <w:t xml:space="preserve">Art. 1º. </w:t>
      </w:r>
      <w:r w:rsidRPr="006F4414">
        <w:rPr>
          <w:rFonts w:ascii="Arial Narrow" w:hAnsi="Arial Narrow" w:cs="Calibri"/>
          <w:shd w:val="clear" w:color="auto" w:fill="FFFFFF"/>
        </w:rPr>
        <w:t>Fica instituído, no âmbito municipal, o Programa Agrícola denominado "Silagem na Hora Certa - Colheita", objetivando, através de subsídio financeiro, estimular o emprego de tecnologias de colheita de silagem, estimulando o aumento da produção e produtividade primária junto às pequenas unidades de produção local, na geração de emprego e renda, em caráter de complementação e alternativo aos trabalhos de colheita de silagem atualmente disponibilizados pela municipalidade.</w:t>
      </w:r>
    </w:p>
    <w:p w:rsidR="00CD2B5E" w:rsidRPr="006F4414" w:rsidRDefault="00CD2B5E" w:rsidP="00CD2B5E">
      <w:pPr>
        <w:spacing w:line="360" w:lineRule="auto"/>
        <w:ind w:firstLine="141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/>
          <w:b/>
        </w:rPr>
        <w:t>Art. 2º.</w:t>
      </w:r>
      <w:r w:rsidRPr="006F4414">
        <w:rPr>
          <w:rFonts w:ascii="Arial Narrow" w:hAnsi="Arial Narrow"/>
        </w:rPr>
        <w:t xml:space="preserve"> </w:t>
      </w:r>
      <w:r w:rsidRPr="006F4414">
        <w:rPr>
          <w:rFonts w:ascii="Arial Narrow" w:hAnsi="Arial Narrow" w:cs="Calibri"/>
          <w:shd w:val="clear" w:color="auto" w:fill="FFFFFF"/>
        </w:rPr>
        <w:t>O Programa será desenvolvido e coordenado pela Secretaria Municipal de Agricultura e Desenvolvimento Econômico, em parceria com os produtores rurais locais e com a EPAGRI.</w:t>
      </w:r>
    </w:p>
    <w:p w:rsidR="00CD2B5E" w:rsidRPr="006F4414" w:rsidRDefault="00CD2B5E" w:rsidP="00CD2B5E">
      <w:pPr>
        <w:spacing w:line="360" w:lineRule="auto"/>
        <w:ind w:firstLine="141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/>
          <w:b/>
        </w:rPr>
        <w:t>Art. 3</w:t>
      </w:r>
      <w:r w:rsidRPr="006F4414">
        <w:rPr>
          <w:rFonts w:ascii="Arial Narrow" w:hAnsi="Arial Narrow"/>
        </w:rPr>
        <w:t xml:space="preserve">°. </w:t>
      </w:r>
      <w:r w:rsidRPr="006F4414">
        <w:rPr>
          <w:rFonts w:ascii="Arial Narrow" w:hAnsi="Arial Narrow" w:cs="Calibri"/>
          <w:shd w:val="clear" w:color="auto" w:fill="FFFFFF"/>
        </w:rPr>
        <w:t>O Poder Executivo Municipal, para consecução dos objetivos do Programa, participará com a concessão de um subsídio financeiro aos produtores rurais integrantes do Programa, que será proporcional a área da colheita de silagem.</w:t>
      </w: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 w:cs="Calibri"/>
          <w:b/>
          <w:shd w:val="clear" w:color="auto" w:fill="FFFFFF"/>
        </w:rPr>
        <w:t>Art. 4º.</w:t>
      </w:r>
      <w:r w:rsidRPr="006F4414">
        <w:rPr>
          <w:rFonts w:ascii="Arial Narrow" w:hAnsi="Arial Narrow" w:cs="Calibri"/>
          <w:shd w:val="clear" w:color="auto" w:fill="FFFFFF"/>
        </w:rPr>
        <w:t xml:space="preserve"> O subsídio financeiro de que trata o Artigo anterior será de:</w:t>
      </w: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 w:cs="Calibri"/>
          <w:shd w:val="clear" w:color="auto" w:fill="FFFFFF"/>
        </w:rPr>
        <w:t xml:space="preserve">I - R$ 150,00 (Cento e cinquenta Reais) por hectare, caso a realização dos serviços for realizada com trator agrícola e </w:t>
      </w:r>
      <w:proofErr w:type="spellStart"/>
      <w:r w:rsidRPr="006F4414">
        <w:rPr>
          <w:rFonts w:ascii="Arial Narrow" w:hAnsi="Arial Narrow" w:cs="Calibri"/>
          <w:shd w:val="clear" w:color="auto" w:fill="FFFFFF"/>
        </w:rPr>
        <w:t>ensiladeira</w:t>
      </w:r>
      <w:proofErr w:type="spellEnd"/>
      <w:r w:rsidRPr="006F4414">
        <w:rPr>
          <w:rFonts w:ascii="Arial Narrow" w:hAnsi="Arial Narrow" w:cs="Calibri"/>
          <w:shd w:val="clear" w:color="auto" w:fill="FFFFFF"/>
        </w:rPr>
        <w:t xml:space="preserve"> limitado o incentivo a até cinco hectares.</w:t>
      </w: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 w:cs="Calibri"/>
          <w:shd w:val="clear" w:color="auto" w:fill="FFFFFF"/>
        </w:rPr>
        <w:t>II - R$ 250,00 (Duzentos e cinquenta Reais) por hectare, caso a realização dos serviços for realizada com colheitadeira automotriz, limitados o incentivo a até 10 (dez) hectares.</w:t>
      </w: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 w:cs="Calibri"/>
          <w:shd w:val="clear" w:color="auto" w:fill="FFFFFF"/>
        </w:rPr>
        <w:t>§ 1º Cada unidade de produção terá direito a um subsídio anual previsto no caput.</w:t>
      </w: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 w:cs="Calibri"/>
          <w:shd w:val="clear" w:color="auto" w:fill="FFFFFF"/>
        </w:rPr>
        <w:lastRenderedPageBreak/>
        <w:t xml:space="preserve">§ 2º Considera-se para fins dessa lei Unidade de Produção o bloco de produtor rural em nome do solicitante. </w:t>
      </w: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 w:cs="Calibri"/>
          <w:shd w:val="clear" w:color="auto" w:fill="FFFFFF"/>
        </w:rPr>
        <w:t>§ 3º Poderão participar do Programa os proprietários ou possuidores de imóveis rurais locais;</w:t>
      </w: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 w:cs="Calibri"/>
          <w:shd w:val="clear" w:color="auto" w:fill="FFFFFF"/>
        </w:rPr>
        <w:t>§ 4º A adesão ao programa e a concessão do subsídio se dará pelo critério de unidade de produção.</w:t>
      </w: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 w:cs="Calibri"/>
          <w:shd w:val="clear" w:color="auto" w:fill="FFFFFF"/>
        </w:rPr>
        <w:t>§ 5º A Secretaria Municipal da Agricultura e Abastecimento, por seus servidores e técnicos, em parceria ou isoladamente com os técnicos da EPAGRI, efetuará a vistoria, mapeamento, cadastramento e fiscalização de cada área e produtor.</w:t>
      </w: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 w:cs="Calibri"/>
          <w:shd w:val="clear" w:color="auto" w:fill="FFFFFF"/>
        </w:rPr>
        <w:t>§ 6º O subsídio financeiro será concedido a cada produtor, que preencha a todos os requisitos de adesão, e somente após a realização de vistoria que constate a efetiva colheita de silagem, identificando-a.</w:t>
      </w:r>
    </w:p>
    <w:p w:rsidR="00CD2B5E" w:rsidRPr="006F4414" w:rsidRDefault="00CD2B5E" w:rsidP="00CD2B5E">
      <w:pPr>
        <w:spacing w:line="360" w:lineRule="auto"/>
        <w:ind w:left="709" w:firstLine="70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 w:cs="Calibri"/>
          <w:shd w:val="clear" w:color="auto" w:fill="FFFFFF"/>
        </w:rPr>
        <w:t>§ 7º O produtor que aderir ao presente programa, para aquela colheita, não poderá fazer uso das máquinas disponibilizadas pela patrulha agrícola do Município para aquelas atividades respectivas.</w:t>
      </w:r>
    </w:p>
    <w:p w:rsidR="00CD2B5E" w:rsidRPr="006F4414" w:rsidRDefault="00CD2B5E" w:rsidP="00CD2B5E">
      <w:pPr>
        <w:spacing w:line="360" w:lineRule="auto"/>
        <w:ind w:left="709" w:firstLine="70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 w:cs="Calibri"/>
          <w:shd w:val="clear" w:color="auto" w:fill="FFFFFF"/>
        </w:rPr>
        <w:t xml:space="preserve">§ </w:t>
      </w:r>
      <w:r>
        <w:rPr>
          <w:rFonts w:ascii="Arial Narrow" w:hAnsi="Arial Narrow" w:cs="Calibri"/>
          <w:shd w:val="clear" w:color="auto" w:fill="FFFFFF"/>
        </w:rPr>
        <w:t>8</w:t>
      </w:r>
      <w:r w:rsidRPr="006F4414">
        <w:rPr>
          <w:rFonts w:ascii="Arial Narrow" w:hAnsi="Arial Narrow" w:cs="Calibri"/>
          <w:shd w:val="clear" w:color="auto" w:fill="FFFFFF"/>
        </w:rPr>
        <w:t xml:space="preserve">º </w:t>
      </w:r>
      <w:r>
        <w:rPr>
          <w:rFonts w:ascii="Arial Narrow" w:hAnsi="Arial Narrow" w:cs="Calibri"/>
          <w:shd w:val="clear" w:color="auto" w:fill="FFFFFF"/>
        </w:rPr>
        <w:t>Os valores constantes nos incisos I e II deste artigo serão reajustados anualmente através de decreto, adotando-se o IPCA como índice de correção.</w:t>
      </w: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shd w:val="clear" w:color="auto" w:fill="FFFFFF"/>
        </w:rPr>
      </w:pP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 w:cs="Calibri"/>
          <w:b/>
          <w:shd w:val="clear" w:color="auto" w:fill="FFFFFF"/>
        </w:rPr>
        <w:t>Art. 5º.</w:t>
      </w:r>
      <w:r w:rsidRPr="006F4414">
        <w:rPr>
          <w:rFonts w:ascii="Arial Narrow" w:hAnsi="Arial Narrow" w:cs="Calibri"/>
          <w:shd w:val="clear" w:color="auto" w:fill="FFFFFF"/>
        </w:rPr>
        <w:t xml:space="preserve"> Os produtores interessados em participar do programa deverão, a cada novo pedido de subsídio, cadastrar-se junto a Secretaria Municipal da Agricultura e Desenvolvimento Econômico.</w:t>
      </w: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b/>
          <w:shd w:val="clear" w:color="auto" w:fill="FFFFFF"/>
        </w:rPr>
      </w:pPr>
      <w:r w:rsidRPr="006F4414">
        <w:rPr>
          <w:rFonts w:ascii="Arial Narrow" w:hAnsi="Arial Narrow" w:cs="Calibri"/>
          <w:b/>
          <w:shd w:val="clear" w:color="auto" w:fill="FFFFFF"/>
        </w:rPr>
        <w:t>Art. 6º.</w:t>
      </w:r>
      <w:r w:rsidRPr="006F4414">
        <w:rPr>
          <w:rFonts w:ascii="Arial Narrow" w:hAnsi="Arial Narrow" w:cs="Calibri"/>
          <w:shd w:val="clear" w:color="auto" w:fill="FFFFFF"/>
        </w:rPr>
        <w:t xml:space="preserve"> A EPAGRI, em conjunto com a Secretaria Municipal da Agricultura e Desenvolvimento Econômico, participará com o repasse de orientações técnicas aos produtores integrantes do programa no que se refere as tecnologias a serem aplicadas, sua utilização e manejo, bem como na realização das vistorias.</w:t>
      </w: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b/>
          <w:shd w:val="clear" w:color="auto" w:fill="FFFFFF"/>
        </w:rPr>
      </w:pPr>
      <w:r w:rsidRPr="006F4414">
        <w:rPr>
          <w:rFonts w:ascii="Arial Narrow" w:hAnsi="Arial Narrow" w:cs="Calibri"/>
          <w:b/>
          <w:shd w:val="clear" w:color="auto" w:fill="FFFFFF"/>
        </w:rPr>
        <w:t>Art. 7º.</w:t>
      </w:r>
      <w:r w:rsidRPr="006F4414">
        <w:rPr>
          <w:rFonts w:ascii="Arial Narrow" w:hAnsi="Arial Narrow" w:cs="Calibri"/>
          <w:shd w:val="clear" w:color="auto" w:fill="FFFFFF"/>
        </w:rPr>
        <w:t xml:space="preserve"> Poderão participar do programa todos os interessados na realização da colheita de silagem, inclusive os possuidores/proprietários de máquinas agrícolas, que possuírem talão de produtor cadastrado e ativo no Município de Passos Maia -SC (no mínimo uma movimentação anual), que resida na propriedade, que estejam em dia com a fazenda pública municipal e que atendam a todos os requisitos e regras do programa.</w:t>
      </w: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 w:cs="Calibri"/>
          <w:b/>
          <w:shd w:val="clear" w:color="auto" w:fill="FFFFFF"/>
        </w:rPr>
        <w:t>Art. 8º.</w:t>
      </w:r>
      <w:r w:rsidRPr="006F4414">
        <w:rPr>
          <w:rFonts w:ascii="Arial Narrow" w:hAnsi="Arial Narrow" w:cs="Calibri"/>
          <w:shd w:val="clear" w:color="auto" w:fill="FFFFFF"/>
        </w:rPr>
        <w:t xml:space="preserve"> O pagamento do subsídio de que trata esta Lei será efetuado diretamente ao produtor beneficiário, e somente após a verificação do atendimento das regras do Programa.</w:t>
      </w: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b/>
          <w:shd w:val="clear" w:color="auto" w:fill="FFFFFF"/>
        </w:rPr>
      </w:pPr>
      <w:r w:rsidRPr="006F4414">
        <w:rPr>
          <w:rFonts w:ascii="Arial Narrow" w:hAnsi="Arial Narrow" w:cs="Calibri"/>
          <w:b/>
          <w:shd w:val="clear" w:color="auto" w:fill="FFFFFF"/>
        </w:rPr>
        <w:lastRenderedPageBreak/>
        <w:t xml:space="preserve">Art. 9º. </w:t>
      </w:r>
      <w:r w:rsidRPr="006F4414">
        <w:rPr>
          <w:rFonts w:ascii="Arial Narrow" w:hAnsi="Arial Narrow" w:cs="Calibri"/>
          <w:shd w:val="clear" w:color="auto" w:fill="FFFFFF"/>
        </w:rPr>
        <w:t>O Poder Executivo, mediante Decreto Municipal, regulamentará no que couber, a presente lei.</w:t>
      </w: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 w:cs="Calibri"/>
          <w:b/>
          <w:shd w:val="clear" w:color="auto" w:fill="FFFFFF"/>
        </w:rPr>
        <w:t>Art. 10º.</w:t>
      </w:r>
      <w:r w:rsidRPr="006F4414">
        <w:rPr>
          <w:rFonts w:ascii="Arial Narrow" w:hAnsi="Arial Narrow" w:cs="Calibri"/>
          <w:shd w:val="clear" w:color="auto" w:fill="FFFFFF"/>
        </w:rPr>
        <w:t xml:space="preserve"> As despesas decorrentes da presente Lei serão atendidas pelas dotações orçamentárias próprias consignadas junto ao Orçamento Municipal vigente.</w:t>
      </w: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shd w:val="clear" w:color="auto" w:fill="FFFFFF"/>
        </w:rPr>
      </w:pPr>
      <w:r w:rsidRPr="006F4414">
        <w:rPr>
          <w:rFonts w:ascii="Arial Narrow" w:hAnsi="Arial Narrow" w:cs="Calibri"/>
          <w:b/>
          <w:shd w:val="clear" w:color="auto" w:fill="FFFFFF"/>
        </w:rPr>
        <w:t>Art. 11º.</w:t>
      </w:r>
      <w:r w:rsidRPr="006F4414">
        <w:rPr>
          <w:rFonts w:ascii="Arial Narrow" w:hAnsi="Arial Narrow" w:cs="Calibri"/>
          <w:shd w:val="clear" w:color="auto" w:fill="FFFFFF"/>
        </w:rPr>
        <w:t xml:space="preserve"> Esta Lei entra em vigor na data de sua publicação.</w:t>
      </w: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shd w:val="clear" w:color="auto" w:fill="FFFFFF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 Passos Maia - SC, 09 de </w:t>
      </w:r>
      <w:r w:rsidR="003A2D2B">
        <w:rPr>
          <w:rFonts w:ascii="Arial Narrow" w:hAnsi="Arial Narrow"/>
        </w:rPr>
        <w:t>fevereiro</w:t>
      </w:r>
      <w:r>
        <w:rPr>
          <w:rFonts w:ascii="Arial Narrow" w:hAnsi="Arial Narrow"/>
        </w:rPr>
        <w:t xml:space="preserve"> de 2022.</w:t>
      </w: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OSMAR TOZZO</w:t>
      </w:r>
    </w:p>
    <w:p w:rsidR="00CD2B5E" w:rsidRDefault="00CD2B5E" w:rsidP="00CD2B5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PREFEITO MUNICIPAL</w:t>
      </w:r>
    </w:p>
    <w:p w:rsidR="00CD2B5E" w:rsidRDefault="00CD2B5E" w:rsidP="00CD2B5E">
      <w:pPr>
        <w:spacing w:line="360" w:lineRule="auto"/>
        <w:rPr>
          <w:rFonts w:ascii="Arial" w:hAnsi="Arial" w:cs="Arial"/>
        </w:rPr>
      </w:pPr>
    </w:p>
    <w:p w:rsidR="00CD2B5E" w:rsidRDefault="00CD2B5E" w:rsidP="00CD2B5E">
      <w:pPr>
        <w:spacing w:line="360" w:lineRule="auto"/>
        <w:jc w:val="both"/>
        <w:rPr>
          <w:rFonts w:ascii="Arial" w:hAnsi="Arial" w:cs="Arial"/>
        </w:rPr>
      </w:pPr>
    </w:p>
    <w:p w:rsidR="00C76AEA" w:rsidRDefault="00C76AEA"/>
    <w:sectPr w:rsidR="00C76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5E"/>
    <w:rsid w:val="003A2D2B"/>
    <w:rsid w:val="00C76AEA"/>
    <w:rsid w:val="00C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C0C8"/>
  <w15:chartTrackingRefBased/>
  <w15:docId w15:val="{86286092-73BE-4855-95DE-FA21BBB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2</cp:revision>
  <dcterms:created xsi:type="dcterms:W3CDTF">2022-02-09T16:24:00Z</dcterms:created>
  <dcterms:modified xsi:type="dcterms:W3CDTF">2022-03-15T17:59:00Z</dcterms:modified>
</cp:coreProperties>
</file>