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842F" w14:textId="77777777" w:rsidR="005039FB" w:rsidRPr="00454EA8" w:rsidRDefault="005039FB" w:rsidP="005039FB">
      <w:pPr>
        <w:pStyle w:val="Default"/>
        <w:spacing w:before="120" w:after="120"/>
        <w:jc w:val="center"/>
        <w:rPr>
          <w:rFonts w:ascii="Arial Narrow" w:hAnsi="Arial Narrow" w:cs="Calibri"/>
          <w:b/>
          <w:color w:val="auto"/>
        </w:rPr>
      </w:pPr>
      <w:r w:rsidRPr="00454EA8">
        <w:rPr>
          <w:rFonts w:ascii="Arial Narrow" w:hAnsi="Arial Narrow" w:cs="Calibri"/>
          <w:b/>
          <w:color w:val="auto"/>
        </w:rPr>
        <w:t xml:space="preserve">DECRETO Nº </w:t>
      </w:r>
      <w:r w:rsidR="00D94208">
        <w:rPr>
          <w:rFonts w:ascii="Arial Narrow" w:hAnsi="Arial Narrow" w:cs="Calibri"/>
          <w:b/>
          <w:color w:val="auto"/>
        </w:rPr>
        <w:t>001 DE 06</w:t>
      </w:r>
      <w:r w:rsidRPr="00454EA8">
        <w:rPr>
          <w:rFonts w:ascii="Arial Narrow" w:hAnsi="Arial Narrow" w:cs="Calibri"/>
          <w:b/>
          <w:color w:val="auto"/>
        </w:rPr>
        <w:t xml:space="preserve"> DE </w:t>
      </w:r>
      <w:r w:rsidR="00D94208">
        <w:rPr>
          <w:rFonts w:ascii="Arial Narrow" w:hAnsi="Arial Narrow" w:cs="Calibri"/>
          <w:b/>
          <w:color w:val="auto"/>
        </w:rPr>
        <w:t>JANEIRO DE 2022</w:t>
      </w:r>
      <w:r w:rsidRPr="00454EA8">
        <w:rPr>
          <w:rFonts w:ascii="Arial Narrow" w:hAnsi="Arial Narrow" w:cs="Calibri"/>
          <w:b/>
          <w:color w:val="auto"/>
        </w:rPr>
        <w:t>.</w:t>
      </w:r>
    </w:p>
    <w:p w14:paraId="1FDDD8C4" w14:textId="77777777" w:rsidR="005039FB" w:rsidRDefault="005039FB" w:rsidP="005039FB">
      <w:pPr>
        <w:pStyle w:val="Default"/>
        <w:spacing w:before="120" w:after="120"/>
        <w:jc w:val="both"/>
        <w:rPr>
          <w:rFonts w:ascii="Arial Narrow" w:hAnsi="Arial Narrow" w:cs="Calibri"/>
          <w:b/>
          <w:color w:val="auto"/>
        </w:rPr>
      </w:pPr>
    </w:p>
    <w:p w14:paraId="1CD19AF1" w14:textId="77777777" w:rsidR="00454EA8" w:rsidRPr="00454EA8" w:rsidRDefault="00454EA8" w:rsidP="005039FB">
      <w:pPr>
        <w:pStyle w:val="Default"/>
        <w:spacing w:before="120" w:after="120"/>
        <w:jc w:val="both"/>
        <w:rPr>
          <w:rFonts w:ascii="Arial Narrow" w:hAnsi="Arial Narrow" w:cs="Calibri"/>
          <w:b/>
          <w:color w:val="auto"/>
        </w:rPr>
      </w:pPr>
    </w:p>
    <w:p w14:paraId="3031CAD2" w14:textId="77777777" w:rsidR="005039FB" w:rsidRPr="00454EA8" w:rsidRDefault="005039FB" w:rsidP="005039FB">
      <w:pPr>
        <w:spacing w:before="100" w:beforeAutospacing="1" w:after="100" w:afterAutospacing="1" w:line="240" w:lineRule="auto"/>
        <w:ind w:left="3540"/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“DECLARA SITUAÇÃO DE EMERGÊNCIA NA ÁREA DO MUNICÍPIO DE PASSOS MAIA EM RAZÃO DO PERÍODO DE ESTIAGEM – 1.4.1.1.0 COBRADE</w:t>
      </w:r>
      <w:r w:rsidR="00454EA8"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 xml:space="preserve"> CONFORME IN/MI Nº 02/2016</w:t>
      </w: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, NA FORMA QUE ESPECIFICA.”</w:t>
      </w:r>
    </w:p>
    <w:p w14:paraId="013EA7C5" w14:textId="77777777" w:rsidR="005039FB" w:rsidRDefault="005039FB" w:rsidP="005039FB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14:paraId="5BB6DCFF" w14:textId="77777777" w:rsidR="00454EA8" w:rsidRPr="00454EA8" w:rsidRDefault="00454EA8" w:rsidP="005039FB">
      <w:pPr>
        <w:spacing w:before="100" w:beforeAutospacing="1" w:after="100" w:afterAutospacing="1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14:paraId="114917D4" w14:textId="77777777" w:rsidR="005039FB" w:rsidRPr="00454EA8" w:rsidRDefault="000C416B" w:rsidP="005039FB">
      <w:pPr>
        <w:pStyle w:val="Default"/>
        <w:spacing w:before="120" w:after="120"/>
        <w:jc w:val="both"/>
        <w:rPr>
          <w:rFonts w:ascii="Arial Narrow" w:hAnsi="Arial Narrow" w:cs="Calibri"/>
          <w:color w:val="auto"/>
        </w:rPr>
      </w:pPr>
      <w:r w:rsidRPr="00454EA8">
        <w:rPr>
          <w:rFonts w:ascii="Arial Narrow" w:hAnsi="Arial Narrow" w:cs="Calibri"/>
          <w:b/>
          <w:bCs/>
          <w:color w:val="auto"/>
        </w:rPr>
        <w:t xml:space="preserve">OSMAR TOZZO, </w:t>
      </w:r>
      <w:r w:rsidR="005039FB" w:rsidRPr="00454EA8">
        <w:rPr>
          <w:rFonts w:ascii="Arial Narrow" w:hAnsi="Arial Narrow" w:cs="Calibri"/>
          <w:b/>
          <w:bCs/>
          <w:color w:val="auto"/>
        </w:rPr>
        <w:t>PREFEITO DO MUNICÍPIO DE PASSOS MAIA</w:t>
      </w:r>
      <w:r w:rsidR="005039FB" w:rsidRPr="00454EA8">
        <w:rPr>
          <w:rFonts w:ascii="Arial Narrow" w:hAnsi="Arial Narrow" w:cs="Calibri"/>
          <w:bCs/>
          <w:color w:val="auto"/>
        </w:rPr>
        <w:t xml:space="preserve">, </w:t>
      </w:r>
      <w:r w:rsidR="005039FB" w:rsidRPr="00454EA8">
        <w:rPr>
          <w:rFonts w:ascii="Arial Narrow" w:hAnsi="Arial Narrow" w:cs="Calibri"/>
          <w:color w:val="auto"/>
        </w:rPr>
        <w:t xml:space="preserve">no uso de suas atribuições legais, que lhe são conferidas pelo art. 62, inciso V, da Lei Orgânica do Município e, ainda, </w:t>
      </w:r>
      <w:r w:rsidRPr="00454EA8">
        <w:rPr>
          <w:rFonts w:ascii="Arial Narrow" w:hAnsi="Arial Narrow" w:cs="Calibri"/>
          <w:color w:val="auto"/>
        </w:rPr>
        <w:t>pelo inciso VI do artigo 8º da Lei Federal nº12608 de 10 de abril de 2012,</w:t>
      </w:r>
    </w:p>
    <w:p w14:paraId="3C23E241" w14:textId="77777777" w:rsidR="005039F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 xml:space="preserve">CONSIDERANDO 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a competência do Município para disciplinar, por meio de ato normativo, os assuntos de interesse local;</w:t>
      </w:r>
    </w:p>
    <w:p w14:paraId="47ABA0F8" w14:textId="77777777" w:rsidR="000C416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CONSIDERANDO</w:t>
      </w:r>
      <w:r w:rsidR="000C416B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que a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estiagem </w:t>
      </w:r>
      <w:r w:rsidR="000C416B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assola 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o Município de Passos Maia</w:t>
      </w:r>
      <w:r w:rsidR="00C40C6A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, desde o ano de 2021</w:t>
      </w:r>
      <w:r w:rsidR="000C416B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(dois mil e </w:t>
      </w:r>
      <w:r w:rsidR="00C40C6A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vinte e um</w:t>
      </w:r>
      <w:r w:rsidR="000C416B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)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, </w:t>
      </w:r>
      <w:r w:rsidR="000C416B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com mais intensidade nos dias atuais e atinge todo o território do município;</w:t>
      </w:r>
    </w:p>
    <w:p w14:paraId="1E4B1D44" w14:textId="77777777" w:rsidR="005039F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CONSIDERANDO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que a estiagem, conceituada como o período prolongado de baixa ou nenhuma pluviosidade, em que a perda da umidade do solo é superior à sua reposição;</w:t>
      </w:r>
    </w:p>
    <w:p w14:paraId="42AE8502" w14:textId="77777777" w:rsidR="005039F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CONSIDERANDO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</w:t>
      </w:r>
      <w:r w:rsidR="00454EA8" w:rsidRPr="00454EA8">
        <w:rPr>
          <w:rFonts w:ascii="Arial Narrow" w:eastAsia="Times New Roman" w:hAnsi="Arial Narrow"/>
          <w:sz w:val="24"/>
          <w:szCs w:val="24"/>
          <w:shd w:val="clear" w:color="auto" w:fill="FFFFFF"/>
          <w:lang w:eastAsia="pt-BR"/>
        </w:rPr>
        <w:t xml:space="preserve">que referido desastre vem causando danos e prejuízo na agricultura em todas as culturas anuais; bem como na pecuária, </w:t>
      </w:r>
      <w:proofErr w:type="gramStart"/>
      <w:r w:rsidR="00454EA8" w:rsidRPr="00454EA8">
        <w:rPr>
          <w:rFonts w:ascii="Arial Narrow" w:eastAsia="Times New Roman" w:hAnsi="Arial Narrow"/>
          <w:sz w:val="24"/>
          <w:szCs w:val="24"/>
          <w:shd w:val="clear" w:color="auto" w:fill="FFFFFF"/>
          <w:lang w:eastAsia="pt-BR"/>
        </w:rPr>
        <w:t>no ramos</w:t>
      </w:r>
      <w:proofErr w:type="gramEnd"/>
      <w:r w:rsidR="00454EA8" w:rsidRPr="00454EA8">
        <w:rPr>
          <w:rFonts w:ascii="Arial Narrow" w:eastAsia="Times New Roman" w:hAnsi="Arial Narrow"/>
          <w:sz w:val="24"/>
          <w:szCs w:val="24"/>
          <w:shd w:val="clear" w:color="auto" w:fill="FFFFFF"/>
          <w:lang w:eastAsia="pt-BR"/>
        </w:rPr>
        <w:t xml:space="preserve"> da suinocultura, avicultura e a bacia leiteira; e também no abastecimento e consumo de água em toda a área urbana e rural do município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;</w:t>
      </w:r>
    </w:p>
    <w:p w14:paraId="3C316642" w14:textId="77777777" w:rsidR="005039F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CONSIDERANDO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</w:t>
      </w:r>
      <w:r w:rsidR="00454EA8" w:rsidRPr="00454EA8">
        <w:rPr>
          <w:rFonts w:ascii="Arial Narrow" w:eastAsia="Times New Roman" w:hAnsi="Arial Narrow"/>
          <w:sz w:val="24"/>
          <w:szCs w:val="24"/>
          <w:shd w:val="clear" w:color="auto" w:fill="FFFFFF"/>
          <w:lang w:eastAsia="pt-BR"/>
        </w:rPr>
        <w:t>que em decorrência desta estiagem, reduzi</w:t>
      </w:r>
      <w:r w:rsidR="00454EA8">
        <w:rPr>
          <w:rFonts w:ascii="Arial Narrow" w:eastAsia="Times New Roman" w:hAnsi="Arial Narrow"/>
          <w:sz w:val="24"/>
          <w:szCs w:val="24"/>
          <w:shd w:val="clear" w:color="auto" w:fill="FFFFFF"/>
          <w:lang w:eastAsia="pt-BR"/>
        </w:rPr>
        <w:t>u-se</w:t>
      </w:r>
      <w:r w:rsidR="00454EA8" w:rsidRPr="00454EA8">
        <w:rPr>
          <w:rFonts w:ascii="Arial Narrow" w:eastAsia="Times New Roman" w:hAnsi="Arial Narrow"/>
          <w:sz w:val="24"/>
          <w:szCs w:val="24"/>
          <w:shd w:val="clear" w:color="auto" w:fill="FFFFFF"/>
          <w:lang w:eastAsia="pt-BR"/>
        </w:rPr>
        <w:t xml:space="preserve"> de forma drástica os níveis dos açudes, reservatórios e bebedouros que abastecem as áreas rurais do Município, causando perdas consideráveis na agricultura e pecuária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.</w:t>
      </w:r>
    </w:p>
    <w:p w14:paraId="4E2CC539" w14:textId="77777777" w:rsidR="00454EA8" w:rsidRPr="00454EA8" w:rsidRDefault="00454EA8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/>
          <w:b/>
          <w:sz w:val="24"/>
          <w:szCs w:val="24"/>
          <w:shd w:val="clear" w:color="auto" w:fill="FFFFFF"/>
          <w:lang w:eastAsia="pt-BR"/>
        </w:rPr>
        <w:t>CONSIDERANDO</w:t>
      </w:r>
      <w:r w:rsidRPr="00454EA8">
        <w:rPr>
          <w:rFonts w:ascii="Arial Narrow" w:eastAsia="Times New Roman" w:hAnsi="Arial Narrow"/>
          <w:sz w:val="24"/>
          <w:szCs w:val="24"/>
          <w:shd w:val="clear" w:color="auto" w:fill="FFFFFF"/>
          <w:lang w:eastAsia="pt-BR"/>
        </w:rPr>
        <w:t xml:space="preserve"> a escassez de água nas fontes de abastecimento naturais e também em açudes;</w:t>
      </w:r>
      <w:r w:rsidRPr="00454EA8">
        <w:rPr>
          <w:rFonts w:ascii="Arial Narrow" w:eastAsia="Times New Roman" w:hAnsi="Arial Narrow"/>
          <w:sz w:val="24"/>
          <w:szCs w:val="24"/>
          <w:lang w:eastAsia="pt-BR"/>
        </w:rPr>
        <w:br/>
      </w:r>
      <w:r w:rsidRPr="00454EA8">
        <w:rPr>
          <w:rFonts w:ascii="Arial Narrow" w:eastAsia="Times New Roman" w:hAnsi="Arial Narrow"/>
          <w:sz w:val="24"/>
          <w:szCs w:val="24"/>
          <w:lang w:eastAsia="pt-BR"/>
        </w:rPr>
        <w:br/>
      </w:r>
      <w:r w:rsidRPr="00454EA8">
        <w:rPr>
          <w:rFonts w:ascii="Arial Narrow" w:eastAsia="Times New Roman" w:hAnsi="Arial Narrow"/>
          <w:b/>
          <w:sz w:val="24"/>
          <w:szCs w:val="24"/>
          <w:shd w:val="clear" w:color="auto" w:fill="FFFFFF"/>
          <w:lang w:eastAsia="pt-BR"/>
        </w:rPr>
        <w:t xml:space="preserve">CONSIDERANDO </w:t>
      </w:r>
      <w:r w:rsidRPr="00454EA8">
        <w:rPr>
          <w:rFonts w:ascii="Arial Narrow" w:eastAsia="Times New Roman" w:hAnsi="Arial Narrow"/>
          <w:sz w:val="24"/>
          <w:szCs w:val="24"/>
          <w:shd w:val="clear" w:color="auto" w:fill="FFFFFF"/>
          <w:lang w:eastAsia="pt-BR"/>
        </w:rPr>
        <w:t>que como consequência desta estiagem, resultaram principalmente os prejuízos econômicos e sociais constantes na FIDE (Formulário de informações de desastres);</w:t>
      </w:r>
    </w:p>
    <w:p w14:paraId="2696EDFB" w14:textId="77777777" w:rsidR="000C416B" w:rsidRPr="00454EA8" w:rsidRDefault="000C416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CONSIDERANDO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o parecer da Coordenação Municipal de Defesa Civil de Passos Maia, relatando a ocorrência deste desastre é favorável a declaração de situação de Emergência. </w:t>
      </w:r>
    </w:p>
    <w:p w14:paraId="07347A99" w14:textId="77777777" w:rsidR="005039F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lastRenderedPageBreak/>
        <w:t>DECRETA:</w:t>
      </w:r>
    </w:p>
    <w:p w14:paraId="034FECD8" w14:textId="77777777" w:rsidR="005039F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Art. 1º.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Fica declarada </w:t>
      </w: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Situação de Emergência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</w:t>
      </w:r>
      <w:r w:rsidR="000C416B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em todo o território do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Município de Passos </w:t>
      </w:r>
      <w:proofErr w:type="spellStart"/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Maia-SC</w:t>
      </w:r>
      <w:proofErr w:type="spellEnd"/>
      <w:r w:rsidR="00454EA8" w:rsidRPr="00454EA8">
        <w:rPr>
          <w:rFonts w:ascii="Arial Narrow" w:eastAsia="Times New Roman" w:hAnsi="Arial Narrow"/>
          <w:sz w:val="24"/>
          <w:szCs w:val="24"/>
          <w:shd w:val="clear" w:color="auto" w:fill="FFFFFF"/>
          <w:lang w:eastAsia="pt-BR"/>
        </w:rPr>
        <w:t xml:space="preserve"> contidas no Formulário de Informações do Desastre - FIDE e demais documentos anexos a este Decreto, em virtude do desastre classificado e codificado como Estiagem - COBRADE 1.4.1.1.0, conforme IN/MI nº 02/2016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.</w:t>
      </w:r>
    </w:p>
    <w:p w14:paraId="2C3DC2DB" w14:textId="77777777" w:rsidR="005039F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Art. 2º.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Autoriza-se a mobilização de todos os órgãos municipais para atuarem sob a coordenação do Departamento de Defesa Civil e Proteção do Município de Passos Maia, nas ações de resposta ao desastre, reabilitação do cenário e reconstrução.</w:t>
      </w:r>
    </w:p>
    <w:p w14:paraId="586921BA" w14:textId="77777777" w:rsidR="005039F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Art. 3º.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do Departamento de Defesa Civil e Proteção do Município.</w:t>
      </w:r>
    </w:p>
    <w:p w14:paraId="543FC911" w14:textId="77777777" w:rsidR="005039F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Art. 4º.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Esta situação de anormalidade atinge com maior intensidade a área rural do Município, bem como está a afetar a armazenagem do reservatório de água em lagoas e açudes da área rural que já estão em níveis próximo ao crítico.</w:t>
      </w:r>
    </w:p>
    <w:p w14:paraId="2E116B9E" w14:textId="77777777" w:rsidR="005039F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Art. 5º.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Fica a população do Município de Passos Maia alertada para racionalizar o uso da água, de forma consciente, evitando desperdícios e o uso não essencial.</w:t>
      </w:r>
    </w:p>
    <w:p w14:paraId="6D5A4917" w14:textId="77777777" w:rsidR="005039FB" w:rsidRPr="00454EA8" w:rsidRDefault="005039F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Art. 6º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. Fica a Secretaria Municipal de Agricultura encarregada de implementar medidas de apoio aos agricultores visando a eficiência no uso da água nas atividades agropecuárias.</w:t>
      </w:r>
    </w:p>
    <w:p w14:paraId="3BB2D624" w14:textId="77777777" w:rsidR="000C416B" w:rsidRPr="00454EA8" w:rsidRDefault="00454EA8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 xml:space="preserve">Art. </w:t>
      </w:r>
      <w:r w:rsidR="005039FB"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7º.</w:t>
      </w:r>
      <w:r w:rsidR="005039FB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O presente ato busca também viabilizar a operacionalização financeira e eventuais renegociações junto 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às</w:t>
      </w:r>
      <w:r w:rsidR="005039FB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instituições bancárias a fim de atender ao maior número possível de produtores rurais que tenham tido suas atividades prejudicadas por seca ou estiagem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.</w:t>
      </w:r>
    </w:p>
    <w:p w14:paraId="56CDF460" w14:textId="77777777" w:rsidR="005039FB" w:rsidRPr="00454EA8" w:rsidRDefault="000C416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 xml:space="preserve">Art. 8º. 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De acordo com o estabelecido nos incisos XI e XXV do artigo 5° da Constituição Federal, autoriza-se as autoridades administrativas e os agentes de defesa Civil, diretamente responsáveis pelas ações de resposta aos desastres, em caso de risco iminente, a:</w:t>
      </w:r>
    </w:p>
    <w:p w14:paraId="3624E3C9" w14:textId="77777777" w:rsidR="000C416B" w:rsidRPr="00454EA8" w:rsidRDefault="000C416B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I – Penetrar nas casas, para prestar socorro ou para determinar a pronta evacuação</w:t>
      </w:r>
      <w:r w:rsidR="00A73685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;</w:t>
      </w:r>
    </w:p>
    <w:p w14:paraId="404378DA" w14:textId="77777777" w:rsidR="00A73685" w:rsidRPr="00454EA8" w:rsidRDefault="00A73685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II – Usar de propriedade particular, no caso de iminente perigo publico, assegurada ao proprietário indenização ulterior, se houver dano.</w:t>
      </w:r>
    </w:p>
    <w:p w14:paraId="77800D12" w14:textId="77777777" w:rsidR="00A73685" w:rsidRPr="00454EA8" w:rsidRDefault="00A73685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Paragrafo Único: Será responsabilizado o agente da defesa Civil ou autoridade administrativa que se omitir de suas obrigações, relacionadas com a segurança global da população.</w:t>
      </w:r>
    </w:p>
    <w:p w14:paraId="06826F7E" w14:textId="77777777" w:rsidR="00A73685" w:rsidRPr="00454EA8" w:rsidRDefault="00A73685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lastRenderedPageBreak/>
        <w:t>Art.9</w:t>
      </w:r>
      <w:r w:rsidR="00454EA8"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º</w:t>
      </w: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 xml:space="preserve"> – </w:t>
      </w:r>
      <w:r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Com base no Inciso IV do artigo 24 da lei nº 8666/93, sem prejuízo das restrições da Lei de Responsabilidade Fiscal (LC101/2000), ficam dispensados de licitação os contratos de aquisição de bens necessário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</w:t>
      </w:r>
    </w:p>
    <w:p w14:paraId="54FBE34E" w14:textId="77777777" w:rsidR="005039FB" w:rsidRPr="00454EA8" w:rsidRDefault="00454EA8" w:rsidP="005039F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Art. 10</w:t>
      </w:r>
      <w:r w:rsidR="005039FB" w:rsidRPr="00454EA8">
        <w:rPr>
          <w:rFonts w:ascii="Arial Narrow" w:eastAsia="Times New Roman" w:hAnsi="Arial Narrow" w:cs="Calibri"/>
          <w:b/>
          <w:color w:val="000000"/>
          <w:sz w:val="24"/>
          <w:szCs w:val="24"/>
          <w:lang w:eastAsia="pt-BR"/>
        </w:rPr>
        <w:t>º.</w:t>
      </w:r>
      <w:r w:rsidR="005039FB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Este Decreto entra em vigor na data de sua publicação, vigente pelo prazo máximo de 180 (cento e oitenta) dias</w:t>
      </w:r>
      <w:r w:rsidR="00C27C87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, podendo ser prorrogado por igual </w:t>
      </w:r>
      <w:r w:rsidR="00F37250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período, ininterrupto e consecutivo</w:t>
      </w:r>
      <w:r w:rsidR="005039FB" w:rsidRPr="00454EA8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a contar de sua publicação.</w:t>
      </w:r>
    </w:p>
    <w:p w14:paraId="5E4BF975" w14:textId="77777777" w:rsidR="005039FB" w:rsidRPr="00454EA8" w:rsidRDefault="005039FB" w:rsidP="005039FB">
      <w:pPr>
        <w:spacing w:after="240"/>
        <w:jc w:val="both"/>
        <w:rPr>
          <w:rFonts w:ascii="Arial Narrow" w:hAnsi="Arial Narrow" w:cs="Calibri"/>
          <w:sz w:val="24"/>
          <w:szCs w:val="24"/>
        </w:rPr>
      </w:pPr>
      <w:r w:rsidRPr="00454EA8">
        <w:rPr>
          <w:rFonts w:ascii="Arial Narrow" w:hAnsi="Arial Narrow" w:cs="Calibri"/>
          <w:sz w:val="24"/>
          <w:szCs w:val="24"/>
        </w:rPr>
        <w:t xml:space="preserve">Passos Maia – SC, </w:t>
      </w:r>
      <w:r w:rsidR="00D94208">
        <w:rPr>
          <w:rFonts w:ascii="Arial Narrow" w:hAnsi="Arial Narrow" w:cs="Calibri"/>
          <w:sz w:val="24"/>
          <w:szCs w:val="24"/>
        </w:rPr>
        <w:t>06 de janeiro de 2022</w:t>
      </w:r>
      <w:r w:rsidRPr="00454EA8">
        <w:rPr>
          <w:rFonts w:ascii="Arial Narrow" w:hAnsi="Arial Narrow" w:cs="Calibri"/>
          <w:sz w:val="24"/>
          <w:szCs w:val="24"/>
        </w:rPr>
        <w:t>.</w:t>
      </w:r>
    </w:p>
    <w:p w14:paraId="23ADDA58" w14:textId="77777777" w:rsidR="005039FB" w:rsidRPr="00454EA8" w:rsidRDefault="005039FB" w:rsidP="005039FB">
      <w:pPr>
        <w:spacing w:after="240"/>
        <w:jc w:val="both"/>
        <w:rPr>
          <w:rFonts w:ascii="Arial Narrow" w:hAnsi="Arial Narrow" w:cs="Calibri"/>
          <w:sz w:val="24"/>
          <w:szCs w:val="24"/>
        </w:rPr>
      </w:pPr>
    </w:p>
    <w:p w14:paraId="5F9E1777" w14:textId="77777777" w:rsidR="005039FB" w:rsidRPr="00454EA8" w:rsidRDefault="00F37250" w:rsidP="005039FB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</w:rPr>
      </w:pPr>
      <w:r w:rsidRPr="00454EA8">
        <w:rPr>
          <w:rFonts w:ascii="Arial Narrow" w:eastAsia="Times New Roman" w:hAnsi="Arial Narrow" w:cs="Calibri"/>
          <w:b/>
          <w:bCs/>
        </w:rPr>
        <w:t>OSMAR TOZZO</w:t>
      </w:r>
    </w:p>
    <w:p w14:paraId="4EF72498" w14:textId="2F7DD065" w:rsidR="005039FB" w:rsidRDefault="005039FB" w:rsidP="005039FB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</w:rPr>
      </w:pPr>
      <w:r w:rsidRPr="00454EA8">
        <w:rPr>
          <w:rFonts w:ascii="Arial Narrow" w:hAnsi="Arial Narrow" w:cs="Calibri"/>
          <w:b/>
        </w:rPr>
        <w:t xml:space="preserve">PREFEITO MUNICIPAL </w:t>
      </w:r>
    </w:p>
    <w:p w14:paraId="08B080D8" w14:textId="764BA340" w:rsidR="00FA6727" w:rsidRDefault="00FA6727" w:rsidP="005039FB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</w:rPr>
      </w:pPr>
    </w:p>
    <w:p w14:paraId="4EC2C4B6" w14:textId="21015AB4" w:rsidR="00FA6727" w:rsidRDefault="00FA6727" w:rsidP="005039FB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</w:rPr>
      </w:pPr>
    </w:p>
    <w:p w14:paraId="0306452A" w14:textId="77777777" w:rsidR="00FA6727" w:rsidRDefault="00FA6727" w:rsidP="00FA6727">
      <w:pPr>
        <w:widowControl w:val="0"/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Arial Narrow" w:eastAsia="MS Mincho" w:hAnsi="Arial Narrow" w:cs="Calibri"/>
          <w:bCs/>
          <w:sz w:val="24"/>
          <w:szCs w:val="24"/>
          <w:lang w:eastAsia="pt-BR"/>
        </w:rPr>
      </w:pPr>
      <w:r>
        <w:rPr>
          <w:rFonts w:ascii="Arial Narrow" w:eastAsia="MS Mincho" w:hAnsi="Arial Narrow" w:cs="Calibri"/>
          <w:bCs/>
          <w:sz w:val="24"/>
          <w:szCs w:val="24"/>
          <w:lang w:eastAsia="pt-BR"/>
        </w:rPr>
        <w:t>Certifico que o presente Decreto foi publicado no Diário Oficial dos Municípios de Santa Catarina (</w:t>
      </w:r>
      <w:hyperlink r:id="rId4" w:history="1">
        <w:r>
          <w:rPr>
            <w:rStyle w:val="Hyperlink"/>
            <w:rFonts w:ascii="Arial Narrow" w:eastAsia="MS Mincho" w:hAnsi="Arial Narrow" w:cs="Calibri"/>
            <w:bCs/>
            <w:sz w:val="24"/>
            <w:szCs w:val="24"/>
            <w:lang w:eastAsia="pt-BR"/>
          </w:rPr>
          <w:t>www.diariomunicipal.sc.gov.br</w:t>
        </w:r>
      </w:hyperlink>
      <w:r>
        <w:rPr>
          <w:rFonts w:ascii="Arial Narrow" w:eastAsia="MS Mincho" w:hAnsi="Arial Narrow" w:cs="Calibri"/>
          <w:bCs/>
          <w:sz w:val="24"/>
          <w:szCs w:val="24"/>
          <w:lang w:eastAsia="pt-BR"/>
        </w:rPr>
        <w:t>) em observância ao disposto no Art. 91-A da Lei Orgânica Municipal.</w:t>
      </w:r>
    </w:p>
    <w:p w14:paraId="229819ED" w14:textId="77777777" w:rsidR="00FA6727" w:rsidRDefault="00FA6727" w:rsidP="00FA6727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</w:rPr>
      </w:pPr>
    </w:p>
    <w:p w14:paraId="40275F62" w14:textId="77777777" w:rsidR="00FA6727" w:rsidRDefault="00FA6727" w:rsidP="00FA6727">
      <w:pPr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</w:rPr>
      </w:pPr>
    </w:p>
    <w:p w14:paraId="41830B9E" w14:textId="77777777" w:rsidR="00FA6727" w:rsidRDefault="00FA6727" w:rsidP="00FA6727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</w:rPr>
        <w:t>LUCIANO DE GOIS CAVALHEIRO</w:t>
      </w:r>
    </w:p>
    <w:p w14:paraId="5B617E25" w14:textId="77777777" w:rsidR="00FA6727" w:rsidRDefault="00FA6727" w:rsidP="00FA672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lang w:eastAsia="pt-BR"/>
        </w:rPr>
        <w:t>Responsável pela publicação dos Atos Oficiais</w:t>
      </w:r>
    </w:p>
    <w:p w14:paraId="4C016409" w14:textId="77777777" w:rsidR="00FA6727" w:rsidRPr="00454EA8" w:rsidRDefault="00FA6727" w:rsidP="005039FB">
      <w:pPr>
        <w:pStyle w:val="Recuodecorpodetexto2"/>
        <w:spacing w:after="0" w:line="240" w:lineRule="auto"/>
        <w:ind w:left="0"/>
        <w:jc w:val="center"/>
        <w:rPr>
          <w:rFonts w:ascii="Arial Narrow" w:hAnsi="Arial Narrow" w:cs="Calibri"/>
          <w:b/>
        </w:rPr>
      </w:pPr>
    </w:p>
    <w:p w14:paraId="7A43B86D" w14:textId="77777777" w:rsidR="005039FB" w:rsidRPr="00454EA8" w:rsidRDefault="005039FB" w:rsidP="005039FB">
      <w:pPr>
        <w:spacing w:after="0" w:line="240" w:lineRule="auto"/>
        <w:jc w:val="center"/>
        <w:rPr>
          <w:rFonts w:ascii="Arial Narrow" w:eastAsia="MS Mincho" w:hAnsi="Arial Narrow" w:cs="Calibri"/>
          <w:b/>
          <w:sz w:val="24"/>
          <w:szCs w:val="24"/>
          <w:lang w:eastAsia="pt-BR"/>
        </w:rPr>
      </w:pPr>
    </w:p>
    <w:p w14:paraId="13072C4E" w14:textId="77777777" w:rsidR="005039FB" w:rsidRPr="00454EA8" w:rsidRDefault="005039FB" w:rsidP="005039FB">
      <w:pPr>
        <w:spacing w:after="0" w:line="240" w:lineRule="auto"/>
        <w:jc w:val="center"/>
        <w:rPr>
          <w:rFonts w:ascii="Arial Narrow" w:eastAsia="MS Mincho" w:hAnsi="Arial Narrow" w:cs="Calibri"/>
          <w:b/>
          <w:sz w:val="24"/>
          <w:szCs w:val="24"/>
          <w:lang w:eastAsia="pt-BR"/>
        </w:rPr>
      </w:pPr>
    </w:p>
    <w:p w14:paraId="153B65CF" w14:textId="77777777" w:rsidR="00EE1724" w:rsidRPr="00454EA8" w:rsidRDefault="00EE1724" w:rsidP="00F37250">
      <w:pPr>
        <w:jc w:val="center"/>
        <w:rPr>
          <w:rFonts w:ascii="Arial Narrow" w:hAnsi="Arial Narrow"/>
          <w:sz w:val="24"/>
          <w:szCs w:val="24"/>
        </w:rPr>
      </w:pPr>
    </w:p>
    <w:sectPr w:rsidR="00EE1724" w:rsidRPr="00454EA8" w:rsidSect="00454EA8">
      <w:pgSz w:w="11906" w:h="16838"/>
      <w:pgMar w:top="2552" w:right="1418" w:bottom="22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FB"/>
    <w:rsid w:val="00021CF1"/>
    <w:rsid w:val="000266FD"/>
    <w:rsid w:val="000C416B"/>
    <w:rsid w:val="000F4AEE"/>
    <w:rsid w:val="00454EA8"/>
    <w:rsid w:val="005039FB"/>
    <w:rsid w:val="005C01BB"/>
    <w:rsid w:val="00A73685"/>
    <w:rsid w:val="00B3009D"/>
    <w:rsid w:val="00C27C87"/>
    <w:rsid w:val="00C40C6A"/>
    <w:rsid w:val="00D94208"/>
    <w:rsid w:val="00E614E7"/>
    <w:rsid w:val="00EE1724"/>
    <w:rsid w:val="00F37250"/>
    <w:rsid w:val="00F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6E70"/>
  <w15:docId w15:val="{29DBC617-B9D3-4940-A7BE-44C3845E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FB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9F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5039FB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5039FB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5039F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http://www.diariomunicipal.sc.gov.br/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Leomar Taparelo</cp:lastModifiedBy>
  <cp:revision>2</cp:revision>
  <cp:lastPrinted>2021-05-13T19:12:00Z</cp:lastPrinted>
  <dcterms:created xsi:type="dcterms:W3CDTF">2022-01-06T17:56:00Z</dcterms:created>
  <dcterms:modified xsi:type="dcterms:W3CDTF">2022-01-06T17:56:00Z</dcterms:modified>
</cp:coreProperties>
</file>