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95A29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24D5D3" w14:textId="0A6AF4B7" w:rsidR="00913B87" w:rsidRDefault="00811883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LEI Nº 862, DE 22</w:t>
      </w:r>
      <w:r w:rsidR="00913B8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DE MARÇO DE 2021.</w:t>
      </w:r>
    </w:p>
    <w:p w14:paraId="582BCDF4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388DC5D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47AA3A4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Dispõe sobre a reestruturação do Conselho Municipal de Acompanhamento e Controle Social (CACS), do Fundo de Manutenção e Desenvolvimento da Educação Básica e de Valorização dos Profissionais da Educação (FUNDEB), em conformidade com o artigo 212-A da Constituição Federal e regulamentado na forma da Lei Federal nº 14.113, de 25 de dezembro de 2020.</w:t>
      </w:r>
    </w:p>
    <w:p w14:paraId="7FE4ABD5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02A101BE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Art. 1º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Fica criado, nos termos dispostos nesta Lei, o Conselho Municipal de Acompanhamento e Controle Social (CACS) do Fundo de Manutenção e Desenvolvimento da Educação Básica e de Valorização dos Profissionais da Educação no Município (Fundeb) nos termos do Art. 212 da Constituição Federal e regulamentado pela Lei Federal nº 14.113/2020.</w:t>
      </w:r>
    </w:p>
    <w:p w14:paraId="75CC9722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Art. 2º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CACS, com organização e funcionamento independentes, mas em harmonia com o Poder Executivo Municipal de Passos Maia, tem por finalidade acompanhar receitas do Fundeb e outras especificadas nesta Lei e controlar suas aplicações.</w:t>
      </w:r>
    </w:p>
    <w:p w14:paraId="44CEEDA3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Art. 3º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fiscalização e o controle do cumprimento do disposto no art. 212-A da Constituição Federal e nesta Lei, especialmente em relação à aplicação da totalidade dos recursos do Fundeb, serão exercidos pelo CACS.</w:t>
      </w:r>
    </w:p>
    <w:p w14:paraId="517F618D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Art. 4º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Compete especificamente ao CACS, sem prejuízo do disposto no Art. 33 da Lei Federal nº 14.113/2020:</w:t>
      </w:r>
    </w:p>
    <w:p w14:paraId="1ECE482C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 - elaborar parecer sobre as prestações de contas, conforme previsto no parágrafo único do art. 31 da Lei Federal nº 14.113, de 2020;</w:t>
      </w:r>
    </w:p>
    <w:p w14:paraId="6AB393AD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II - supervisionar o censo escolar anual e a elaboração da proposta orçamentária anual, com o objetivo de assegurar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regular e tempestivo tratamento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encaminhamento dos dados estatísticos e financeiros que alicerçam a operacionalização do Fundeb;</w:t>
      </w:r>
    </w:p>
    <w:p w14:paraId="06354FEF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III - acompanhar e fiscalizar a aplicação dos recursos federais transferidos à conta do Programa Nacional de Apoio ao Transporte do Escolar (PNATE)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 Programa de Apoio aos Sistemas de Ensino para Atendimento à Educação de Jovens e Adultos (PEJA);</w:t>
      </w:r>
    </w:p>
    <w:p w14:paraId="46482F82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IV- acompanhar e fiscalizar a aplicação dos recursos federais transferidos à conta dos programas nacionais do governo federal em andamento no Município;</w:t>
      </w:r>
    </w:p>
    <w:p w14:paraId="5A536418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 - receber e analisar as prestações de contas referentes aos programas referidos nos incisos III e IV deste artigo, formulando pareceres conclusivos acerca da aplicação desses recursos e encaminhando-os ao Fundo Nacional de Desenvolvimento da Educação- FNDE;</w:t>
      </w:r>
    </w:p>
    <w:p w14:paraId="4C33CCB4" w14:textId="77777777" w:rsidR="00C96399" w:rsidRDefault="00C96399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A40E303" w14:textId="77777777" w:rsidR="00C96399" w:rsidRDefault="00C96399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651F130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VI - examinar os registros contábeis e demonstrativos gerenciais mensais e atualizados relativos aos recursos repassados à conta do Fundeb;</w:t>
      </w:r>
    </w:p>
    <w:p w14:paraId="309E8519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VII - atualizar o regimento interno, observado o disposto nesta lei.</w:t>
      </w:r>
    </w:p>
    <w:p w14:paraId="4C64CE92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Art. 5º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CACS deverá elaborar e apresentar ao Poder Executivo parecer referente à </w:t>
      </w:r>
      <w:r>
        <w:rPr>
          <w:rFonts w:ascii="Times New Roman" w:eastAsia="Times New Roman" w:hAnsi="Times New Roman" w:cs="Times New Roman"/>
          <w:sz w:val="24"/>
          <w:szCs w:val="24"/>
        </w:rPr>
        <w:t>prestação de contas dos recursos do Fundeb.</w:t>
      </w:r>
    </w:p>
    <w:p w14:paraId="5255A39C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§ 1º </w:t>
      </w:r>
      <w:r>
        <w:rPr>
          <w:rFonts w:ascii="Times New Roman" w:eastAsia="Times New Roman" w:hAnsi="Times New Roman" w:cs="Times New Roman"/>
          <w:sz w:val="24"/>
          <w:szCs w:val="24"/>
        </w:rPr>
        <w:t>O parecer deve ser apresentado em até 30 (trinta) dias antes do vencimento do prazo de apresentação da prestação de contas pelo Poder Executivo junto ao Tribunal de Contas.</w:t>
      </w:r>
    </w:p>
    <w:p w14:paraId="3A727914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§ 2º A análise da aplicação dos recursos descritos nos incisos III e IV do Art. 4º deverá respeitar os respectivos prazos definidos em legislação específica ou termos dos convênios celebrados pelo Poder Executivo Municipal.</w:t>
      </w:r>
    </w:p>
    <w:p w14:paraId="549BD333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Art. 6º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CACS poderá, sempre que julgar conveniente:</w:t>
      </w:r>
    </w:p>
    <w:p w14:paraId="79022AAF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 - apresentar, ao Poder Legislativo e aos órgãos de controle interno e externo, manifestação formal acerca dos registros contábeis e dos demonstrativos gerenciais do Fundo, dando ampla transparência ao documento em sítio da internet;</w:t>
      </w:r>
    </w:p>
    <w:p w14:paraId="632C6FA3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II - convocar, por decisão da maioria de seus membros,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Dirigente da Educação Pública Municipal ou servidor equivalente para prestar esclarecimentos acerca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 fluxo de recursos e da execução das despesas do Fundo, devendo a autoridade convocada apresentar-se em prazo não superior a 30 (trinta) dias;</w:t>
      </w:r>
    </w:p>
    <w:p w14:paraId="3AC3A7FE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III - requisitar ao Poder Executivo cópia de documentos, com prazo para fornecimento não superior a 20 (vinte) dias, referentes </w:t>
      </w:r>
      <w:r w:rsidR="00C96399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7F1084B3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a) licitação, empenho, liquidação e pagamento de obras e de serviços custeados com recursos do Fundo;</w:t>
      </w:r>
    </w:p>
    <w:p w14:paraId="37BFC788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b) folhas de pagamento dos profissionais da educação, com a discriminação dos servidores em efetivo exercício na Rede Municipal de Ensino e a indicação do respectivo nível, modalidade ou tipo de estabelecimento a que se encontrarem vinculados;</w:t>
      </w:r>
    </w:p>
    <w:p w14:paraId="535673AA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c) convênios/parcerias com as instituições comunitárias, confessionais ou filantrópicas sem fins lucrativos;</w:t>
      </w:r>
    </w:p>
    <w:p w14:paraId="36A010A2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d) outras informações necessárias ao desempenho de suas funções;</w:t>
      </w:r>
    </w:p>
    <w:p w14:paraId="35AAE275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IV - realizar visitas para verificar,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in loco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entre outras questões pertinentes:</w:t>
      </w:r>
    </w:p>
    <w:p w14:paraId="77BE608B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a) o desenvolvimento regular de obras e serviços realizados pelas instituições escolares com recursos do Fundeb;</w:t>
      </w:r>
    </w:p>
    <w:p w14:paraId="5D8A9D9E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b) a adequação do serviço de transporte escolar;</w:t>
      </w:r>
    </w:p>
    <w:p w14:paraId="29CDB09C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c) a utilização, em benefício da Rede Municipal de Ensino, de bens adquiridos com recursos do Fundeb para esse fim.</w:t>
      </w:r>
    </w:p>
    <w:p w14:paraId="52FD0DF6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Art. 7º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CACS será constituído por:</w:t>
      </w:r>
    </w:p>
    <w:p w14:paraId="510D8689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 - membros titulares, na seguinte conformidade:</w:t>
      </w:r>
    </w:p>
    <w:p w14:paraId="0EEF0C64" w14:textId="77777777" w:rsidR="00C96399" w:rsidRDefault="00C96399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3BB0AE9" w14:textId="77777777" w:rsidR="00C96399" w:rsidRDefault="00C96399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99E310F" w14:textId="77777777" w:rsidR="00913B87" w:rsidRPr="0009068C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68C">
        <w:rPr>
          <w:rFonts w:ascii="Times New Roman" w:eastAsia="Times New Roman" w:hAnsi="Times New Roman" w:cs="Times New Roman"/>
          <w:color w:val="333333"/>
          <w:sz w:val="24"/>
          <w:szCs w:val="24"/>
        </w:rPr>
        <w:t>a) 2 (dois) representantes do Poder Executivo, sendo pelo menos 1 (um) deles da Secretaria Municipal de Educação;</w:t>
      </w:r>
    </w:p>
    <w:p w14:paraId="04CCF0EF" w14:textId="77777777" w:rsidR="00C96399" w:rsidRDefault="00C96399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543A431" w14:textId="77777777" w:rsidR="00913B87" w:rsidRPr="0009068C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68C">
        <w:rPr>
          <w:rFonts w:ascii="Times New Roman" w:eastAsia="Times New Roman" w:hAnsi="Times New Roman" w:cs="Times New Roman"/>
          <w:color w:val="333333"/>
          <w:sz w:val="24"/>
          <w:szCs w:val="24"/>
        </w:rPr>
        <w:t>b) 1 (um) representante dos professores da educação básica pública que atuam na Rede Municipal de Ensino;</w:t>
      </w:r>
    </w:p>
    <w:p w14:paraId="4EFEBB73" w14:textId="77777777" w:rsidR="00913B87" w:rsidRPr="0009068C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68C">
        <w:rPr>
          <w:rFonts w:ascii="Times New Roman" w:eastAsia="Times New Roman" w:hAnsi="Times New Roman" w:cs="Times New Roman"/>
          <w:color w:val="333333"/>
          <w:sz w:val="24"/>
          <w:szCs w:val="24"/>
        </w:rPr>
        <w:t>c) 1 (um) representante dos diretores das escolas públicas da Rede Municipal de Ensino;</w:t>
      </w:r>
    </w:p>
    <w:p w14:paraId="1D6A07D7" w14:textId="77777777" w:rsidR="00913B87" w:rsidRPr="0009068C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68C">
        <w:rPr>
          <w:rFonts w:ascii="Times New Roman" w:eastAsia="Times New Roman" w:hAnsi="Times New Roman" w:cs="Times New Roman"/>
          <w:color w:val="333333"/>
          <w:sz w:val="24"/>
          <w:szCs w:val="24"/>
        </w:rPr>
        <w:t>d) 1 (um) representante dos servidores técnico-administrativos das escolas da Rede Municipal de Ensino;</w:t>
      </w:r>
    </w:p>
    <w:p w14:paraId="07BB8D83" w14:textId="77777777" w:rsidR="00913B87" w:rsidRPr="0009068C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68C">
        <w:rPr>
          <w:rFonts w:ascii="Times New Roman" w:eastAsia="Times New Roman" w:hAnsi="Times New Roman" w:cs="Times New Roman"/>
          <w:color w:val="333333"/>
          <w:sz w:val="24"/>
          <w:szCs w:val="24"/>
        </w:rPr>
        <w:t>e) 2 (dois) representantes dos pais ou responsáveis de estudantes da Rede Municipal de Ensino;</w:t>
      </w:r>
    </w:p>
    <w:p w14:paraId="41309C3A" w14:textId="77777777" w:rsidR="00913B87" w:rsidRPr="0009068C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f) 2 (dois) representantes dos estudantes </w:t>
      </w:r>
      <w:r w:rsidRPr="0009068C">
        <w:rPr>
          <w:rFonts w:ascii="Times New Roman" w:eastAsia="Times New Roman" w:hAnsi="Times New Roman" w:cs="Times New Roman"/>
          <w:color w:val="333333"/>
          <w:sz w:val="24"/>
          <w:szCs w:val="24"/>
        </w:rPr>
        <w:t>da Rede Municipal de Ensino</w:t>
      </w:r>
      <w:r w:rsidRPr="00090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68C">
        <w:rPr>
          <w:rFonts w:ascii="Times New Roman" w:eastAsia="Times New Roman" w:hAnsi="Times New Roman" w:cs="Times New Roman"/>
          <w:sz w:val="24"/>
          <w:szCs w:val="24"/>
        </w:rPr>
        <w:t>(quando houver estudantes emancipados ou com mais de 18 anos de idade)</w:t>
      </w:r>
      <w:r w:rsidRPr="000906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E63B69" w14:textId="77777777" w:rsidR="00913B87" w:rsidRPr="0009068C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68C">
        <w:rPr>
          <w:rFonts w:ascii="Times New Roman" w:eastAsia="Times New Roman" w:hAnsi="Times New Roman" w:cs="Times New Roman"/>
          <w:color w:val="333333"/>
          <w:sz w:val="24"/>
          <w:szCs w:val="24"/>
        </w:rPr>
        <w:t>g) 1 (um) representante do Conselho Municipal de Educação (CME);</w:t>
      </w:r>
    </w:p>
    <w:p w14:paraId="1B81D28F" w14:textId="77777777" w:rsidR="00913B87" w:rsidRPr="0009068C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68C">
        <w:rPr>
          <w:rFonts w:ascii="Times New Roman" w:eastAsia="Times New Roman" w:hAnsi="Times New Roman" w:cs="Times New Roman"/>
          <w:color w:val="333333"/>
          <w:sz w:val="24"/>
          <w:szCs w:val="24"/>
        </w:rPr>
        <w:t>h) 1 (um) representante do Conselho Tutelar, previsto na Lei Federal nº 8.069, de 13 de julho de 1990 – Estatuto da Criança e do Adolescente –, indicado por seus pares;</w:t>
      </w:r>
    </w:p>
    <w:p w14:paraId="5E778041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i) 2 (dois) representantes de organizações da sociedade civil;</w:t>
      </w:r>
    </w:p>
    <w:p w14:paraId="29802DD2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j) 1 (um) representante das escolas do campo </w:t>
      </w:r>
      <w:r w:rsidRPr="0009068C">
        <w:rPr>
          <w:rFonts w:ascii="Times New Roman" w:eastAsia="Times New Roman" w:hAnsi="Times New Roman" w:cs="Times New Roman"/>
          <w:sz w:val="24"/>
          <w:szCs w:val="24"/>
        </w:rPr>
        <w:t>(quando houver);</w:t>
      </w:r>
    </w:p>
    <w:p w14:paraId="356A982C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k) 1 (um) representante das escolas indígenas </w:t>
      </w:r>
      <w:r w:rsidRPr="0009068C">
        <w:rPr>
          <w:rFonts w:ascii="Times New Roman" w:eastAsia="Times New Roman" w:hAnsi="Times New Roman" w:cs="Times New Roman"/>
          <w:sz w:val="24"/>
          <w:szCs w:val="24"/>
        </w:rPr>
        <w:t>(quando houver);</w:t>
      </w:r>
    </w:p>
    <w:p w14:paraId="555CA361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l) 1 (um) representante das escolas </w:t>
      </w:r>
      <w:r w:rsidRPr="0009068C">
        <w:rPr>
          <w:rFonts w:ascii="Times New Roman" w:eastAsia="Times New Roman" w:hAnsi="Times New Roman" w:cs="Times New Roman"/>
          <w:i/>
          <w:sz w:val="24"/>
          <w:szCs w:val="24"/>
        </w:rPr>
        <w:t>quilombolas (quando houver).</w:t>
      </w:r>
    </w:p>
    <w:p w14:paraId="5DF4A072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II - membros suplentes: para cada membro titular, será nomeado um suplente, representante da mesma categoria ou segmento social com assento no Conselho, que substituirá o titular em seus impedimentos temporários, provisórios e em seus afastamentos definitivos, ocorridos antes do fim do mandato.</w:t>
      </w:r>
    </w:p>
    <w:p w14:paraId="0CBC17F3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Parágrafo único.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 hipótese de inexistência de estudantes emancipados, a representação estudantil poderá acompanhar as reuniões do conselho, com direito a voz.</w:t>
      </w:r>
    </w:p>
    <w:p w14:paraId="26EF7349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Art. 8º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Para fins da representação disposta na alínea “i”, do inciso I do artigo 7º, as organizações da sociedade civil deverão atender as seguintes condições:</w:t>
      </w:r>
    </w:p>
    <w:p w14:paraId="4B267F3A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 - ser pessoa jurídica de direito privado sem fins lucrativos, nos termos da Lei Federal nº 13.019, de 31 de julho de 2014;</w:t>
      </w:r>
    </w:p>
    <w:p w14:paraId="1EEBA765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II - desenvolver atividades direcionadas ao Município;</w:t>
      </w:r>
    </w:p>
    <w:p w14:paraId="51818091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III - estar em funcionamento há, no mínimo, 1 (um) ano da data de publicação do edital de escolha dos representantes;</w:t>
      </w:r>
    </w:p>
    <w:p w14:paraId="702E2153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IV- desenvolver atividades relacionadas à educação ou ao controle social dos gastos públicos;</w:t>
      </w:r>
    </w:p>
    <w:p w14:paraId="34C16783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 - não figurar como beneficiária de recursos fiscalizados pelo CACS ou como contratada pelo Poder Executivo Municipal ou seus órgãos, a título oneroso.</w:t>
      </w:r>
    </w:p>
    <w:p w14:paraId="7AACD7E4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Art. 9º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Ficam impedidos de integrar o CACS:</w:t>
      </w:r>
    </w:p>
    <w:p w14:paraId="53E334B9" w14:textId="77777777" w:rsidR="00C96399" w:rsidRDefault="00C96399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E6A7074" w14:textId="77777777" w:rsidR="00C96399" w:rsidRDefault="00C96399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468E469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 - o Prefeito, o Vice-Prefeito e os Secretários Municipais, bem como seus cônjuges e parentes consanguíneos ou afins, até o terceiro grau;</w:t>
      </w:r>
    </w:p>
    <w:p w14:paraId="270F7AEB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II - o tesoureiro, contador ou funcionário de empresa de assessoria ou consultoria que prestem serviços relacionados à administração ou ao controle interno dos recursos do Fundo, bem como cônjuges, parentes consanguíneos ou afins desses profissionais, até o terceiro grau;</w:t>
      </w:r>
    </w:p>
    <w:p w14:paraId="17EB5CFE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III - estudantes que não sejam emancipados;</w:t>
      </w:r>
    </w:p>
    <w:p w14:paraId="3B5B4B06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IV - responsáveis por alunos ou representantes da sociedade civil que:</w:t>
      </w:r>
    </w:p>
    <w:p w14:paraId="3859FB59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a) exerçam cargos ou funções públicas de livre nomeação e exoneração no âmbito dos órgãos do Poder Executivo;</w:t>
      </w:r>
    </w:p>
    <w:p w14:paraId="6F0C5AD3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b) prestem serviços terceirizados no âmbito do Poder Executivo.</w:t>
      </w:r>
    </w:p>
    <w:p w14:paraId="48053428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Art. 10.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Os membros do CACS, observados os impedimentos previstos no artigo 9º desta Lei, serão indicados na seguinte conformidade:</w:t>
      </w:r>
    </w:p>
    <w:p w14:paraId="0AAEC4C4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- pelo Prefeito, quando se tratar de representantes do Poder Executivo;</w:t>
      </w:r>
    </w:p>
    <w:p w14:paraId="6DBF4BB2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- pelo conjunto dos estabelecimentos ou entidades de âmbito municipal, quando se tratar dos representantes dos diretores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pais de alunos e estudantes, conforme o caso, em processo eletivo organizado para esse fim, pelos respectivos pares;</w:t>
      </w:r>
    </w:p>
    <w:p w14:paraId="5EC7EA37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 - pelas entidades sindicais da respectiva categoria, quando se tratar dos representantes de professores e servidores administrativos;</w:t>
      </w:r>
    </w:p>
    <w:p w14:paraId="3671383E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IV - pela Secretaria Municipal de Educação, por meio de processo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eletivo amplamente divulgado e observadas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condições previstas no artigo 8º desta Lei, quando se tratar de organizações da sociedade civil e, se necessário, do segmento de estudantes e seus responsáveis.</w:t>
      </w:r>
    </w:p>
    <w:p w14:paraId="30876A75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Parágrafo único.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indicações dos Conselheiros ocorrerão com antecedência de, no mínimo, 20 (vinte) dias do término do mandato dos conselheiros já designados.</w:t>
      </w:r>
    </w:p>
    <w:p w14:paraId="560BCC5D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Art. 11.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Compete ao Poder Executivo designar, por meio de ato legal específico, os integrantes dos CACS, em conformidade com as indicações referidas no artigo 7º desta Lei.</w:t>
      </w:r>
    </w:p>
    <w:p w14:paraId="1DABFF07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Art. 12.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Presidente e o Vice-Presidente do CACS serão eleitos por seus pares em reunião do colegiado, nos termos previstos no seu regimento interno.</w:t>
      </w:r>
    </w:p>
    <w:p w14:paraId="6A6370F4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Parágrafo único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Ficam impedidos de ocupar as funções de Presidente e de Vice-Presidente qualquer representante do Poder Executivo no colegiado.</w:t>
      </w:r>
    </w:p>
    <w:p w14:paraId="03F13070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Art. 13.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atuação dos membros do CACS:</w:t>
      </w:r>
    </w:p>
    <w:p w14:paraId="56DBEC76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 - não será remunerada;</w:t>
      </w:r>
    </w:p>
    <w:p w14:paraId="4E0B5869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II - será considerada atividade de relevante interesse social;</w:t>
      </w:r>
    </w:p>
    <w:p w14:paraId="244BA36A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III - assegura isenção da obrigatoriedade de testemunhar sobre informações recebidas ou prestadas em razão do exercício de suas atividades e sobre as pessoas que lhes confiarem ou deles receberem informações;</w:t>
      </w:r>
    </w:p>
    <w:p w14:paraId="04C8E93C" w14:textId="77777777" w:rsidR="00C96399" w:rsidRDefault="00C96399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AA86077" w14:textId="77777777" w:rsidR="00C96399" w:rsidRDefault="00C96399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897B84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IV - será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considerada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dia de efetivo exercício dos representantes de professores, diretores e servidores das escolas públicas em atividade no Conselho;</w:t>
      </w:r>
    </w:p>
    <w:p w14:paraId="6D5438F6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 - veda, no caso dos conselheiros representantes de professores, diretores ou servidores das escolas públicas, no curso do mandato:</w:t>
      </w:r>
    </w:p>
    <w:p w14:paraId="531A368B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a) a exoneração de ofício, demissão do cargo ou emprego sem justa causa ou transferência involuntária do estabelecimento de ensino em que atuam;</w:t>
      </w:r>
    </w:p>
    <w:p w14:paraId="2FAB5208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b) o afastamento involuntário e injustificado da condição de conselheiro antes do término do mandato para o qual tenha sido designado;</w:t>
      </w:r>
    </w:p>
    <w:p w14:paraId="5A76C715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VI - veda, no caso dos conselheiros representantes dos estudantes em atividade no Conselho, no curso do mandato, a atribuição de falta injustificada nas atividades escolares, sendo-lhes assegurados os direitos pedagógicos.</w:t>
      </w:r>
    </w:p>
    <w:p w14:paraId="19C06A17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Art. 14.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mandato dos conselheiros no CACS terá duração de quatro anos sendo vedada a recondução.</w:t>
      </w:r>
    </w:p>
    <w:p w14:paraId="05B2B8B2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§ 1º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Excepcionalmente, o primeiro mandato dos Conselheiros do CACS, nomeados nos termos desta Lei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terá início em até 31 de dezembro de 2022.</w:t>
      </w:r>
    </w:p>
    <w:p w14:paraId="34642AF4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§ 2º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Caberá aos atuais membros do CACS exercer as funções acompanhamento e de controle previstas na legislação até a assunção dos novos membros do colegiado nomeados nos termos desta Lei.</w:t>
      </w:r>
    </w:p>
    <w:p w14:paraId="01D0A584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Art. 15.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reuniões do CACS serão realizadas, ordinariamente, a cada trimestre, ou em caráter extraordinário por convocação do Presidente e nos termos definidos no Regimento Interno.</w:t>
      </w:r>
    </w:p>
    <w:p w14:paraId="3C6A6862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§ 1º As reuniões serão realizadas em primeira convocação, com a maioria simples dos membros do CACS ou, em segunda convocação, 30 (trinta) minutos após, com os membros presentes.</w:t>
      </w:r>
    </w:p>
    <w:p w14:paraId="5933509E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§ 2º As deliberações serão aprovadas pela maioria dos membros presentes, cabendo ao Presidente o voto de qualidade nos casos em que o julgamento depender de desempate.</w:t>
      </w:r>
    </w:p>
    <w:p w14:paraId="20A8A627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Deverá o Poder Executivo Municipal manter permanentemente, em sítio na internet,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informações atualizadas sobre a composição e o funcionamento do CACS, contendo ainda as seguintes informações:</w:t>
      </w:r>
    </w:p>
    <w:p w14:paraId="00FAD71A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 - dos nomes dos Conselheiros e das entidades ou segmentos que representam;</w:t>
      </w:r>
    </w:p>
    <w:p w14:paraId="321AA503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II - do correio eletrônico ou outro canal de contato direto com o Conselho;</w:t>
      </w:r>
    </w:p>
    <w:p w14:paraId="43393025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III - das atas de reuniões;</w:t>
      </w:r>
    </w:p>
    <w:p w14:paraId="03F8C86F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IV - dos relatórios e pareceres;</w:t>
      </w:r>
    </w:p>
    <w:p w14:paraId="7A2E02F7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 - outros documentos produzidos pelo Conselho.</w:t>
      </w:r>
    </w:p>
    <w:p w14:paraId="5234CA38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Art. 17.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Caberá ao Poder Executivo Municipal, com vistas à execução plena das competências do CACS, assegurar:</w:t>
      </w:r>
    </w:p>
    <w:p w14:paraId="4E3EB65C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- infraestrutura, condições materiais e equipamentos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adequados e local para realização das reuniões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6E6D677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- profissional de apoio para secretariar, em especial, as reuniões do colegiado.</w:t>
      </w:r>
    </w:p>
    <w:p w14:paraId="70BE7469" w14:textId="77777777" w:rsidR="00C96399" w:rsidRDefault="00C96399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jdgxs" w:colFirst="0" w:colLast="0"/>
      <w:bookmarkEnd w:id="0"/>
    </w:p>
    <w:p w14:paraId="5584D089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Art. 17.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regimento interno do CACS deverá ser atualizado e aprovado no prazo máximo de até 30 (trinta) dias após a posse dos Conselheiros.</w:t>
      </w:r>
    </w:p>
    <w:p w14:paraId="6341034A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Art. 18.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Esta Lei entra em vigor na data de sua publicação, revogada a Lei Municipal nº 525, de 09 de outubro de 2007.</w:t>
      </w:r>
    </w:p>
    <w:p w14:paraId="502820D2" w14:textId="77777777" w:rsidR="00C96399" w:rsidRDefault="00C96399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E800A8E" w14:textId="77777777" w:rsidR="00C96399" w:rsidRDefault="00C96399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121C381" w14:textId="7A792652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Passos Maia</w:t>
      </w:r>
      <w:r w:rsidR="008118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SC, 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março de 2021.</w:t>
      </w:r>
    </w:p>
    <w:p w14:paraId="0755DE25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437E05A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EA6906E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Osmar Tozzo</w:t>
      </w:r>
    </w:p>
    <w:p w14:paraId="06FFC935" w14:textId="77777777" w:rsidR="00913B87" w:rsidRDefault="00913B87" w:rsidP="0091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Prefeito Municipal</w:t>
      </w:r>
    </w:p>
    <w:p w14:paraId="5DADED12" w14:textId="77777777" w:rsidR="00A07624" w:rsidRDefault="00A07624" w:rsidP="00A07624">
      <w:pPr>
        <w:rPr>
          <w:rFonts w:ascii="Arial Narrow" w:hAnsi="Arial Narrow" w:cs="Calibri"/>
        </w:rPr>
      </w:pPr>
      <w:bookmarkStart w:id="1" w:name="_GoBack"/>
      <w:bookmarkEnd w:id="1"/>
    </w:p>
    <w:p w14:paraId="3871066E" w14:textId="77777777" w:rsidR="00A07624" w:rsidRDefault="00A07624" w:rsidP="00A07624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Certifico que a presente Lei foi publicada no Diário Oficial dos Municípios de Santa Catarina (www.diariomunicipal.sc.gov.br) em observância ao disposto no Art. 91-A da Lei Orgânica Municipal.</w:t>
      </w:r>
    </w:p>
    <w:p w14:paraId="746CAB4B" w14:textId="77777777" w:rsidR="00A07624" w:rsidRDefault="00A07624" w:rsidP="00A07624">
      <w:pPr>
        <w:spacing w:line="360" w:lineRule="atLeast"/>
        <w:jc w:val="center"/>
        <w:rPr>
          <w:rFonts w:ascii="Arial Narrow" w:hAnsi="Arial Narrow"/>
        </w:rPr>
      </w:pPr>
    </w:p>
    <w:p w14:paraId="10C2493A" w14:textId="77777777" w:rsidR="00A07624" w:rsidRDefault="00A07624" w:rsidP="00A07624">
      <w:pPr>
        <w:spacing w:line="360" w:lineRule="atLeast"/>
        <w:jc w:val="center"/>
        <w:rPr>
          <w:rFonts w:ascii="Arial Narrow" w:eastAsia="MS Mincho" w:hAnsi="Arial Narrow" w:cs="Times New Roman"/>
        </w:rPr>
      </w:pPr>
      <w:r>
        <w:rPr>
          <w:rFonts w:ascii="Arial Narrow" w:hAnsi="Arial Narrow"/>
        </w:rPr>
        <w:t>LUCIANO DE GOIS CAVALHEIRO</w:t>
      </w:r>
    </w:p>
    <w:p w14:paraId="087FDDB6" w14:textId="77777777" w:rsidR="00A07624" w:rsidRDefault="00A07624" w:rsidP="00A07624">
      <w:pPr>
        <w:spacing w:line="360" w:lineRule="atLeast"/>
        <w:jc w:val="center"/>
        <w:rPr>
          <w:rFonts w:ascii="Arial Narrow" w:eastAsia="Times New Roman" w:hAnsi="Arial Narrow" w:cs="Calibri"/>
        </w:rPr>
      </w:pPr>
      <w:r>
        <w:rPr>
          <w:rFonts w:ascii="Arial Narrow" w:hAnsi="Arial Narrow"/>
        </w:rPr>
        <w:t>Responsável pela publicação dos Atos Oficiais</w:t>
      </w:r>
    </w:p>
    <w:p w14:paraId="2C6945F7" w14:textId="77777777" w:rsidR="00A07624" w:rsidRDefault="00A07624" w:rsidP="00A07624">
      <w:pPr>
        <w:spacing w:line="360" w:lineRule="atLeast"/>
        <w:jc w:val="both"/>
        <w:rPr>
          <w:rFonts w:ascii="Arial Narrow" w:eastAsia="Times New Roman" w:hAnsi="Arial Narrow" w:cs="Calibri"/>
        </w:rPr>
      </w:pPr>
    </w:p>
    <w:p w14:paraId="1DD6AE14" w14:textId="77777777" w:rsidR="004A477D" w:rsidRDefault="004A477D" w:rsidP="004A4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0F51B" w14:textId="77777777" w:rsidR="004A477D" w:rsidRDefault="004A477D" w:rsidP="003F24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7DD5C" w14:textId="77777777" w:rsidR="00250B9F" w:rsidRDefault="00250B9F" w:rsidP="00DD32D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63D004" w14:textId="77777777" w:rsidR="00250B9F" w:rsidRDefault="00250B9F" w:rsidP="000B31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FE8C4" w14:textId="77777777" w:rsidR="00250B9F" w:rsidRPr="000B3163" w:rsidRDefault="00250B9F" w:rsidP="000B31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0B9F" w:rsidRPr="000B3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BAC35" w14:textId="77777777" w:rsidR="00306D2E" w:rsidRDefault="00306D2E" w:rsidP="00997AA7">
      <w:pPr>
        <w:spacing w:line="240" w:lineRule="auto"/>
      </w:pPr>
      <w:r>
        <w:separator/>
      </w:r>
    </w:p>
  </w:endnote>
  <w:endnote w:type="continuationSeparator" w:id="0">
    <w:p w14:paraId="0F3C4A41" w14:textId="77777777" w:rsidR="00306D2E" w:rsidRDefault="00306D2E" w:rsidP="00997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1D997" w14:textId="77777777" w:rsidR="00913B87" w:rsidRDefault="00913B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39D0C" w14:textId="77777777" w:rsidR="00997AA7" w:rsidRDefault="00997AA7">
    <w:pPr>
      <w:pStyle w:val="Rodap"/>
    </w:pPr>
    <w:r w:rsidRPr="00320FF0">
      <w:rPr>
        <w:sz w:val="20"/>
        <w:szCs w:val="20"/>
      </w:rPr>
      <w:t>C</w:t>
    </w:r>
    <w:r w:rsidR="009270A2">
      <w:rPr>
        <w:sz w:val="20"/>
        <w:szCs w:val="20"/>
      </w:rPr>
      <w:t>NPJ</w:t>
    </w:r>
    <w:r>
      <w:rPr>
        <w:sz w:val="20"/>
        <w:szCs w:val="20"/>
      </w:rPr>
      <w:t xml:space="preserve"> N.º 95.993.085/0001-62</w:t>
    </w:r>
    <w:proofErr w:type="gramStart"/>
    <w:r w:rsidRPr="00320FF0">
      <w:rPr>
        <w:sz w:val="20"/>
        <w:szCs w:val="20"/>
      </w:rPr>
      <w:t xml:space="preserve">    </w:t>
    </w:r>
    <w:proofErr w:type="gramEnd"/>
    <w:r w:rsidRPr="00320FF0">
      <w:rPr>
        <w:sz w:val="20"/>
        <w:szCs w:val="20"/>
      </w:rPr>
      <w:t xml:space="preserve">E-mail: </w:t>
    </w:r>
    <w:r w:rsidR="00913B87">
      <w:rPr>
        <w:sz w:val="20"/>
        <w:szCs w:val="20"/>
      </w:rPr>
      <w:t>prefeito</w:t>
    </w:r>
    <w:r>
      <w:rPr>
        <w:sz w:val="20"/>
        <w:szCs w:val="20"/>
      </w:rPr>
      <w:t xml:space="preserve">@passosmaia.sc.gov.br     Fone/fax:  (49) </w:t>
    </w:r>
    <w:r w:rsidR="00913B87">
      <w:rPr>
        <w:sz w:val="20"/>
        <w:szCs w:val="20"/>
      </w:rPr>
      <w:t>34370010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1E6B" w14:textId="77777777" w:rsidR="00913B87" w:rsidRDefault="00913B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ADD78" w14:textId="77777777" w:rsidR="00306D2E" w:rsidRDefault="00306D2E" w:rsidP="00997AA7">
      <w:pPr>
        <w:spacing w:line="240" w:lineRule="auto"/>
      </w:pPr>
      <w:r>
        <w:separator/>
      </w:r>
    </w:p>
  </w:footnote>
  <w:footnote w:type="continuationSeparator" w:id="0">
    <w:p w14:paraId="6E6EEE2B" w14:textId="77777777" w:rsidR="00306D2E" w:rsidRDefault="00306D2E" w:rsidP="00997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B801" w14:textId="77777777" w:rsidR="00913B87" w:rsidRDefault="00913B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83BE1" w14:textId="77777777" w:rsidR="00997AA7" w:rsidRDefault="00A07624" w:rsidP="00997AA7">
    <w:pPr>
      <w:pStyle w:val="Cabealho"/>
      <w:jc w:val="center"/>
      <w:rPr>
        <w:sz w:val="28"/>
      </w:rPr>
    </w:pPr>
    <w:r>
      <w:rPr>
        <w:noProof/>
      </w:rPr>
      <w:pict w14:anchorId="284AA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55pt;margin-top:-3.65pt;width:63pt;height:59.25pt;z-index:-251658752" wrapcoords="-257 0 -257 21327 21600 21327 21600 0 -257 0" fillcolor="#0c9">
          <v:imagedata r:id="rId1" o:title=""/>
          <w10:wrap type="through"/>
        </v:shape>
        <o:OLEObject Type="Embed" ProgID="Unknown" ShapeID="_x0000_s2049" DrawAspect="Content" ObjectID="_1678175628" r:id="rId2"/>
      </w:pict>
    </w:r>
    <w:r w:rsidR="00997AA7">
      <w:rPr>
        <w:sz w:val="28"/>
      </w:rPr>
      <w:t>Estado de Santa Catarina</w:t>
    </w:r>
  </w:p>
  <w:p w14:paraId="785DF2F0" w14:textId="77777777" w:rsidR="00997AA7" w:rsidRDefault="00997AA7" w:rsidP="00997AA7">
    <w:pPr>
      <w:pStyle w:val="Cabealho"/>
      <w:jc w:val="center"/>
      <w:rPr>
        <w:b/>
        <w:sz w:val="32"/>
      </w:rPr>
    </w:pPr>
    <w:r>
      <w:rPr>
        <w:b/>
        <w:sz w:val="32"/>
      </w:rPr>
      <w:t>MUNICÍPIO DE PASSOS MAIA</w:t>
    </w:r>
  </w:p>
  <w:p w14:paraId="473DD6FA" w14:textId="77777777" w:rsidR="00997AA7" w:rsidRDefault="00997AA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EF58A" w14:textId="77777777" w:rsidR="00913B87" w:rsidRDefault="00913B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7"/>
    <w:rsid w:val="00022C24"/>
    <w:rsid w:val="00094CB0"/>
    <w:rsid w:val="000B3163"/>
    <w:rsid w:val="000C3519"/>
    <w:rsid w:val="001A7AE6"/>
    <w:rsid w:val="00250B9F"/>
    <w:rsid w:val="002F13A7"/>
    <w:rsid w:val="00306D2E"/>
    <w:rsid w:val="00344EE4"/>
    <w:rsid w:val="00390812"/>
    <w:rsid w:val="003A225E"/>
    <w:rsid w:val="003B70D8"/>
    <w:rsid w:val="003F241C"/>
    <w:rsid w:val="00455FB3"/>
    <w:rsid w:val="00457F2A"/>
    <w:rsid w:val="004A477D"/>
    <w:rsid w:val="004D63AE"/>
    <w:rsid w:val="004E43E5"/>
    <w:rsid w:val="005A7960"/>
    <w:rsid w:val="00605675"/>
    <w:rsid w:val="006476BC"/>
    <w:rsid w:val="006B6509"/>
    <w:rsid w:val="006F1DD9"/>
    <w:rsid w:val="007D021E"/>
    <w:rsid w:val="00811883"/>
    <w:rsid w:val="00892AED"/>
    <w:rsid w:val="008F232C"/>
    <w:rsid w:val="008F4449"/>
    <w:rsid w:val="00900872"/>
    <w:rsid w:val="00913B87"/>
    <w:rsid w:val="009155B7"/>
    <w:rsid w:val="009270A2"/>
    <w:rsid w:val="00946431"/>
    <w:rsid w:val="00997AA7"/>
    <w:rsid w:val="00A07624"/>
    <w:rsid w:val="00A5211D"/>
    <w:rsid w:val="00A523BC"/>
    <w:rsid w:val="00B34661"/>
    <w:rsid w:val="00B41E16"/>
    <w:rsid w:val="00B9527C"/>
    <w:rsid w:val="00BA1BEC"/>
    <w:rsid w:val="00BB69E0"/>
    <w:rsid w:val="00C10D13"/>
    <w:rsid w:val="00C16535"/>
    <w:rsid w:val="00C35126"/>
    <w:rsid w:val="00C6333D"/>
    <w:rsid w:val="00C75E42"/>
    <w:rsid w:val="00C96399"/>
    <w:rsid w:val="00CF0180"/>
    <w:rsid w:val="00D971AB"/>
    <w:rsid w:val="00DD32D3"/>
    <w:rsid w:val="00E44916"/>
    <w:rsid w:val="00FA267C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443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A7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AA7"/>
  </w:style>
  <w:style w:type="paragraph" w:styleId="Rodap">
    <w:name w:val="footer"/>
    <w:basedOn w:val="Normal"/>
    <w:link w:val="Rodap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AA7"/>
  </w:style>
  <w:style w:type="paragraph" w:styleId="Textodebalo">
    <w:name w:val="Balloon Text"/>
    <w:basedOn w:val="Normal"/>
    <w:link w:val="TextodebaloChar"/>
    <w:uiPriority w:val="99"/>
    <w:semiHidden/>
    <w:unhideWhenUsed/>
    <w:rsid w:val="00A52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3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B316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796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A7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AA7"/>
  </w:style>
  <w:style w:type="paragraph" w:styleId="Rodap">
    <w:name w:val="footer"/>
    <w:basedOn w:val="Normal"/>
    <w:link w:val="Rodap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AA7"/>
  </w:style>
  <w:style w:type="paragraph" w:styleId="Textodebalo">
    <w:name w:val="Balloon Text"/>
    <w:basedOn w:val="Normal"/>
    <w:link w:val="TextodebaloChar"/>
    <w:uiPriority w:val="99"/>
    <w:semiHidden/>
    <w:unhideWhenUsed/>
    <w:rsid w:val="00A52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3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B316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796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3E51-40FF-4CEC-A004-3A751CE2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Sec.Edu</dc:creator>
  <cp:lastModifiedBy>User</cp:lastModifiedBy>
  <cp:revision>3</cp:revision>
  <cp:lastPrinted>2020-12-15T19:40:00Z</cp:lastPrinted>
  <dcterms:created xsi:type="dcterms:W3CDTF">2021-03-25T14:05:00Z</dcterms:created>
  <dcterms:modified xsi:type="dcterms:W3CDTF">2021-03-25T14:07:00Z</dcterms:modified>
</cp:coreProperties>
</file>